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E2F68" w14:textId="77777777" w:rsidR="00190062" w:rsidRDefault="00190062">
      <w:pPr>
        <w:spacing w:line="276" w:lineRule="auto"/>
        <w:jc w:val="center"/>
        <w:rPr>
          <w:b/>
          <w:bCs/>
        </w:rPr>
      </w:pPr>
    </w:p>
    <w:p w14:paraId="341D6673" w14:textId="77777777" w:rsidR="00190062" w:rsidRDefault="00963415">
      <w:pPr>
        <w:jc w:val="right"/>
        <w:rPr>
          <w:rFonts w:ascii="Arial" w:hAnsi="Arial"/>
          <w:b/>
          <w:bCs/>
        </w:rPr>
      </w:pPr>
      <w:r>
        <w:rPr>
          <w:rFonts w:ascii="Arial" w:hAnsi="Arial"/>
          <w:b/>
          <w:bCs/>
        </w:rPr>
        <w:t xml:space="preserve">Al Direttore Ing. </w:t>
      </w:r>
    </w:p>
    <w:p w14:paraId="66F0100F" w14:textId="77777777" w:rsidR="00190062" w:rsidRDefault="00963415">
      <w:pPr>
        <w:jc w:val="right"/>
        <w:rPr>
          <w:rFonts w:ascii="Arial" w:hAnsi="Arial"/>
          <w:b/>
          <w:bCs/>
        </w:rPr>
      </w:pPr>
      <w:r>
        <w:rPr>
          <w:rFonts w:ascii="Arial" w:hAnsi="Arial"/>
          <w:b/>
          <w:bCs/>
        </w:rPr>
        <w:t>GIOVANNI SANTELLA</w:t>
      </w:r>
    </w:p>
    <w:p w14:paraId="22A4F7D4" w14:textId="77777777" w:rsidR="00190062" w:rsidRDefault="00963415">
      <w:pPr>
        <w:jc w:val="right"/>
      </w:pPr>
      <w:r>
        <w:rPr>
          <w:rStyle w:val="Enfasigrassetto"/>
          <w:rFonts w:ascii="Arial" w:hAnsi="Arial" w:cs="Arial"/>
          <w:color w:val="000000"/>
          <w:shd w:val="clear" w:color="auto" w:fill="FFFFFF"/>
        </w:rPr>
        <w:t>AGCOM</w:t>
      </w:r>
    </w:p>
    <w:p w14:paraId="2DC43478" w14:textId="77777777" w:rsidR="00190062" w:rsidRDefault="00963415">
      <w:pPr>
        <w:jc w:val="right"/>
        <w:rPr>
          <w:rStyle w:val="Enfasigrassetto"/>
          <w:rFonts w:ascii="Arial" w:hAnsi="Arial" w:cs="Arial"/>
          <w:color w:val="000000"/>
          <w:shd w:val="clear" w:color="auto" w:fill="FFFFFF"/>
        </w:rPr>
      </w:pPr>
      <w:r>
        <w:rPr>
          <w:rStyle w:val="Enfasigrassetto"/>
          <w:rFonts w:ascii="Arial" w:hAnsi="Arial" w:cs="Arial"/>
          <w:color w:val="000000"/>
          <w:shd w:val="clear" w:color="auto" w:fill="FFFFFF"/>
        </w:rPr>
        <w:t>Direzione Tutela dei Consumatori</w:t>
      </w:r>
    </w:p>
    <w:p w14:paraId="5B1D98C3" w14:textId="77777777" w:rsidR="00190062" w:rsidRDefault="00963415">
      <w:pPr>
        <w:jc w:val="right"/>
        <w:rPr>
          <w:rFonts w:ascii="Arial" w:hAnsi="Arial"/>
        </w:rPr>
      </w:pPr>
      <w:r>
        <w:rPr>
          <w:rFonts w:ascii="Arial" w:hAnsi="Arial"/>
        </w:rPr>
        <w:t>g.santella@agcom.it</w:t>
      </w:r>
    </w:p>
    <w:p w14:paraId="197A6163" w14:textId="77777777" w:rsidR="00190062" w:rsidRDefault="00190062">
      <w:pPr>
        <w:jc w:val="both"/>
        <w:rPr>
          <w:rFonts w:ascii="Arial" w:hAnsi="Arial" w:cs="Arial"/>
          <w:color w:val="000000"/>
          <w:shd w:val="clear" w:color="auto" w:fill="FFFFFF"/>
        </w:rPr>
      </w:pPr>
    </w:p>
    <w:p w14:paraId="06F6BFB3" w14:textId="77777777" w:rsidR="00190062" w:rsidRDefault="00190062">
      <w:pPr>
        <w:jc w:val="both"/>
        <w:rPr>
          <w:rFonts w:ascii="Arial" w:hAnsi="Arial" w:cs="Arial"/>
          <w:color w:val="000000"/>
          <w:sz w:val="20"/>
          <w:szCs w:val="20"/>
          <w:shd w:val="clear" w:color="auto" w:fill="FFFFFF"/>
        </w:rPr>
      </w:pPr>
    </w:p>
    <w:p w14:paraId="4324FA5D" w14:textId="77777777" w:rsidR="00190062" w:rsidRDefault="00963415">
      <w:pPr>
        <w:jc w:val="both"/>
        <w:rPr>
          <w:sz w:val="20"/>
          <w:szCs w:val="20"/>
        </w:rPr>
      </w:pPr>
      <w:r>
        <w:rPr>
          <w:rFonts w:ascii="Arial" w:hAnsi="Arial" w:cs="Arial"/>
          <w:color w:val="000000"/>
          <w:sz w:val="20"/>
          <w:szCs w:val="20"/>
          <w:shd w:val="clear" w:color="auto" w:fill="FFFFFF"/>
        </w:rPr>
        <w:t>Roma, 7 febbraio 2022</w:t>
      </w:r>
    </w:p>
    <w:p w14:paraId="7CA58E6F" w14:textId="23107638" w:rsidR="00190062" w:rsidRDefault="00963415">
      <w:pPr>
        <w:jc w:val="both"/>
        <w:rPr>
          <w:sz w:val="20"/>
          <w:szCs w:val="20"/>
        </w:rPr>
      </w:pPr>
      <w:proofErr w:type="spellStart"/>
      <w:r>
        <w:rPr>
          <w:rFonts w:ascii="Arial" w:hAnsi="Arial" w:cs="Arial"/>
          <w:color w:val="000000"/>
          <w:sz w:val="20"/>
          <w:szCs w:val="20"/>
          <w:shd w:val="clear" w:color="auto" w:fill="FFFFFF"/>
        </w:rPr>
        <w:t>Prot</w:t>
      </w:r>
      <w:proofErr w:type="spellEnd"/>
      <w:r>
        <w:rPr>
          <w:rFonts w:ascii="Arial" w:hAnsi="Arial" w:cs="Arial"/>
          <w:color w:val="000000"/>
          <w:sz w:val="20"/>
          <w:szCs w:val="20"/>
          <w:shd w:val="clear" w:color="auto" w:fill="FFFFFF"/>
        </w:rPr>
        <w:t>.</w:t>
      </w:r>
      <w:r w:rsidR="00CA7618">
        <w:rPr>
          <w:rFonts w:ascii="Arial" w:hAnsi="Arial" w:cs="Arial"/>
          <w:color w:val="000000"/>
          <w:sz w:val="20"/>
          <w:szCs w:val="20"/>
          <w:shd w:val="clear" w:color="auto" w:fill="FFFFFF"/>
        </w:rPr>
        <w:t xml:space="preserve"> 015/2022/PP</w:t>
      </w:r>
    </w:p>
    <w:p w14:paraId="7656318E" w14:textId="77777777" w:rsidR="00190062" w:rsidRDefault="00190062">
      <w:pPr>
        <w:jc w:val="both"/>
        <w:rPr>
          <w:rFonts w:ascii="Arial" w:hAnsi="Arial" w:cs="Arial"/>
          <w:color w:val="000000"/>
          <w:sz w:val="20"/>
          <w:szCs w:val="20"/>
          <w:shd w:val="clear" w:color="auto" w:fill="FFFFFF"/>
        </w:rPr>
      </w:pPr>
    </w:p>
    <w:p w14:paraId="63B810E4" w14:textId="77777777" w:rsidR="00190062" w:rsidRDefault="00190062">
      <w:pPr>
        <w:jc w:val="both"/>
        <w:rPr>
          <w:rFonts w:ascii="Arial" w:hAnsi="Arial" w:cs="Arial"/>
          <w:color w:val="000000"/>
          <w:sz w:val="20"/>
          <w:szCs w:val="20"/>
          <w:shd w:val="clear" w:color="auto" w:fill="FFFFFF"/>
        </w:rPr>
      </w:pPr>
    </w:p>
    <w:p w14:paraId="276CE1DB" w14:textId="77777777" w:rsidR="00190062" w:rsidRDefault="00963415">
      <w:pPr>
        <w:jc w:val="both"/>
      </w:pPr>
      <w:r>
        <w:rPr>
          <w:rStyle w:val="Enfasigrassetto"/>
          <w:rFonts w:ascii="Arial" w:hAnsi="Arial" w:cs="Arial"/>
          <w:color w:val="000000"/>
          <w:sz w:val="20"/>
          <w:szCs w:val="20"/>
          <w:shd w:val="clear" w:color="auto" w:fill="FFFFFF"/>
        </w:rPr>
        <w:t>Oggetto: Segnalazione mancata trasparenza Velocità Connessione Fibra pubblicizzata</w:t>
      </w:r>
    </w:p>
    <w:p w14:paraId="17215F09" w14:textId="77777777" w:rsidR="00190062" w:rsidRDefault="00190062">
      <w:pPr>
        <w:jc w:val="both"/>
        <w:rPr>
          <w:rFonts w:ascii="Arial" w:hAnsi="Arial" w:cs="Arial"/>
          <w:color w:val="000000"/>
          <w:sz w:val="20"/>
          <w:szCs w:val="20"/>
          <w:shd w:val="clear" w:color="auto" w:fill="FFFFFF"/>
        </w:rPr>
      </w:pPr>
    </w:p>
    <w:p w14:paraId="764792E4" w14:textId="77777777" w:rsidR="00190062" w:rsidRDefault="00190062">
      <w:pPr>
        <w:jc w:val="both"/>
        <w:rPr>
          <w:rFonts w:ascii="Arial" w:hAnsi="Arial" w:cs="Arial"/>
          <w:color w:val="000000"/>
          <w:sz w:val="20"/>
          <w:szCs w:val="20"/>
          <w:shd w:val="clear" w:color="auto" w:fill="FFFFFF"/>
        </w:rPr>
      </w:pPr>
    </w:p>
    <w:p w14:paraId="32DB1EA1" w14:textId="77777777" w:rsidR="00190062" w:rsidRDefault="00963415">
      <w:pPr>
        <w:jc w:val="both"/>
      </w:pPr>
      <w:r>
        <w:rPr>
          <w:rStyle w:val="Enfasigrassetto"/>
          <w:rFonts w:ascii="Arial" w:hAnsi="Arial" w:cs="Arial"/>
          <w:b w:val="0"/>
          <w:color w:val="000000"/>
          <w:sz w:val="20"/>
          <w:szCs w:val="20"/>
          <w:shd w:val="clear" w:color="auto" w:fill="FFFFFF"/>
        </w:rPr>
        <w:t>Gentile Direttore,</w:t>
      </w:r>
    </w:p>
    <w:p w14:paraId="1B32CC40" w14:textId="77777777" w:rsidR="00190062" w:rsidRDefault="00190062">
      <w:pPr>
        <w:jc w:val="both"/>
        <w:rPr>
          <w:rFonts w:ascii="Arial" w:hAnsi="Arial" w:cs="Arial"/>
          <w:color w:val="000000"/>
          <w:sz w:val="20"/>
          <w:szCs w:val="20"/>
          <w:shd w:val="clear" w:color="auto" w:fill="FFFFFF"/>
        </w:rPr>
      </w:pPr>
    </w:p>
    <w:p w14:paraId="06D26ADA" w14:textId="77777777" w:rsidR="00190062" w:rsidRDefault="00963415">
      <w:pPr>
        <w:jc w:val="both"/>
      </w:pPr>
      <w:r>
        <w:rPr>
          <w:rStyle w:val="Enfasigrassetto"/>
          <w:rFonts w:ascii="Arial" w:hAnsi="Arial" w:cs="Arial"/>
          <w:b w:val="0"/>
          <w:color w:val="000000"/>
          <w:sz w:val="20"/>
          <w:szCs w:val="20"/>
          <w:shd w:val="clear" w:color="auto" w:fill="FFFFFF"/>
        </w:rPr>
        <w:t>non essendo da tempo convocato il Tavolo Permanente di confronto tra le Associazioni dei Consumatori e l’Autorità, siamo costretti ad inviare una segnalazione, sperando in una ripresa degli incontri con sistematicità, per analizzare le varie problematiche che riscontriamo. di volta in volta, nel mercato delle comunicazioni elettroniche.</w:t>
      </w:r>
    </w:p>
    <w:p w14:paraId="5159D821" w14:textId="77777777" w:rsidR="00190062" w:rsidRDefault="00190062">
      <w:pPr>
        <w:jc w:val="both"/>
        <w:rPr>
          <w:rFonts w:ascii="Arial" w:hAnsi="Arial" w:cs="Arial"/>
          <w:color w:val="000000"/>
          <w:sz w:val="20"/>
          <w:szCs w:val="20"/>
          <w:shd w:val="clear" w:color="auto" w:fill="FFFFFF"/>
        </w:rPr>
      </w:pPr>
    </w:p>
    <w:p w14:paraId="7EC546E5" w14:textId="77777777" w:rsidR="00190062" w:rsidRDefault="00963415">
      <w:pPr>
        <w:jc w:val="both"/>
      </w:pPr>
      <w:r>
        <w:rPr>
          <w:rStyle w:val="Enfasigrassetto"/>
          <w:rFonts w:ascii="Arial" w:hAnsi="Arial" w:cs="Arial"/>
          <w:b w:val="0"/>
          <w:color w:val="000000"/>
          <w:sz w:val="20"/>
          <w:szCs w:val="20"/>
          <w:shd w:val="clear" w:color="auto" w:fill="FFFFFF"/>
        </w:rPr>
        <w:t xml:space="preserve">Nello specifico, </w:t>
      </w:r>
      <w:proofErr w:type="spellStart"/>
      <w:r>
        <w:rPr>
          <w:rStyle w:val="Enfasigrassetto"/>
          <w:rFonts w:ascii="Arial" w:hAnsi="Arial" w:cs="Arial"/>
          <w:b w:val="0"/>
          <w:color w:val="000000"/>
          <w:sz w:val="20"/>
          <w:szCs w:val="20"/>
          <w:shd w:val="clear" w:color="auto" w:fill="FFFFFF"/>
        </w:rPr>
        <w:t>Adiconsum</w:t>
      </w:r>
      <w:proofErr w:type="spellEnd"/>
      <w:r>
        <w:rPr>
          <w:rStyle w:val="Enfasigrassetto"/>
          <w:rFonts w:ascii="Arial" w:hAnsi="Arial" w:cs="Arial"/>
          <w:b w:val="0"/>
          <w:color w:val="000000"/>
          <w:sz w:val="20"/>
          <w:szCs w:val="20"/>
          <w:shd w:val="clear" w:color="auto" w:fill="FFFFFF"/>
        </w:rPr>
        <w:t>, sollecitata dalla recentissima pubblicità realizzata dell’azienda ILIAD, relativa alla vendita di abbonamenti di telefonia fissa per la connessione alla rete in fibra con una elevata velocità, addirittura di 5Gbit/s, ha ritenuto opportuno  verificare le informazioni pubblicitarie delle principali aziende del settore, relative alla vendita di connessioni in fibra, ponendo particolare attenzione alle velocità di connessione reclamizzate.</w:t>
      </w:r>
    </w:p>
    <w:p w14:paraId="713DC862" w14:textId="77777777" w:rsidR="00190062" w:rsidRDefault="00190062">
      <w:pPr>
        <w:jc w:val="both"/>
        <w:rPr>
          <w:rFonts w:ascii="Arial" w:hAnsi="Arial" w:cs="Arial"/>
          <w:color w:val="000000"/>
          <w:sz w:val="20"/>
          <w:szCs w:val="20"/>
          <w:shd w:val="clear" w:color="auto" w:fill="FFFFFF"/>
        </w:rPr>
      </w:pPr>
    </w:p>
    <w:p w14:paraId="6A3D47EB" w14:textId="77777777" w:rsidR="00190062" w:rsidRDefault="00963415">
      <w:pPr>
        <w:jc w:val="both"/>
      </w:pPr>
      <w:r>
        <w:rPr>
          <w:rStyle w:val="Enfasigrassetto"/>
          <w:rFonts w:ascii="Arial" w:hAnsi="Arial" w:cs="Arial"/>
          <w:b w:val="0"/>
          <w:color w:val="000000"/>
          <w:sz w:val="20"/>
          <w:szCs w:val="20"/>
          <w:shd w:val="clear" w:color="auto" w:fill="FFFFFF"/>
        </w:rPr>
        <w:t>Prima di entrare nel dettaglio, evidenziamo:</w:t>
      </w:r>
    </w:p>
    <w:p w14:paraId="4BFCE700" w14:textId="77777777" w:rsidR="00190062" w:rsidRDefault="00963415">
      <w:pPr>
        <w:jc w:val="both"/>
      </w:pPr>
      <w:r>
        <w:rPr>
          <w:rStyle w:val="Enfasigrassetto"/>
          <w:rFonts w:ascii="Arial" w:hAnsi="Arial" w:cs="Arial"/>
          <w:b w:val="0"/>
          <w:color w:val="000000"/>
          <w:sz w:val="20"/>
          <w:szCs w:val="20"/>
          <w:shd w:val="clear" w:color="auto" w:fill="FFFFFF"/>
        </w:rPr>
        <w:t xml:space="preserve">- una scarsa trasparenza delle informazioni fornite ai consumatori, </w:t>
      </w:r>
    </w:p>
    <w:p w14:paraId="4036C2AB" w14:textId="77777777" w:rsidR="00190062" w:rsidRDefault="00963415">
      <w:pPr>
        <w:jc w:val="both"/>
      </w:pPr>
      <w:r>
        <w:rPr>
          <w:rStyle w:val="Enfasigrassetto"/>
          <w:rFonts w:ascii="Arial" w:hAnsi="Arial" w:cs="Arial"/>
          <w:b w:val="0"/>
          <w:color w:val="000000"/>
          <w:sz w:val="20"/>
          <w:szCs w:val="20"/>
          <w:shd w:val="clear" w:color="auto" w:fill="FFFFFF"/>
        </w:rPr>
        <w:t xml:space="preserve">- una competizione smisurata fra le aziende (quasi una gara a chi promette la velocità di connessione più alta) per condizionare la scelta, </w:t>
      </w:r>
    </w:p>
    <w:p w14:paraId="0FD6E188" w14:textId="77777777" w:rsidR="00190062" w:rsidRDefault="00963415">
      <w:pPr>
        <w:jc w:val="both"/>
      </w:pPr>
      <w:r>
        <w:rPr>
          <w:rStyle w:val="Enfasigrassetto"/>
          <w:rFonts w:ascii="Arial" w:hAnsi="Arial" w:cs="Arial"/>
          <w:b w:val="0"/>
          <w:color w:val="000000"/>
          <w:sz w:val="20"/>
          <w:szCs w:val="20"/>
          <w:shd w:val="clear" w:color="auto" w:fill="FFFFFF"/>
        </w:rPr>
        <w:t xml:space="preserve">- l’assenza quasi totale dell’indicazione della velocità minima contrattuale garantita e la conseguente impossibilità di effettuare comparazioni realistiche. </w:t>
      </w:r>
    </w:p>
    <w:p w14:paraId="4196D5DA" w14:textId="77777777" w:rsidR="00190062" w:rsidRDefault="00190062">
      <w:pPr>
        <w:jc w:val="both"/>
        <w:rPr>
          <w:rFonts w:ascii="Arial" w:hAnsi="Arial"/>
          <w:sz w:val="20"/>
          <w:szCs w:val="20"/>
        </w:rPr>
      </w:pPr>
    </w:p>
    <w:p w14:paraId="5296F5EB" w14:textId="77777777" w:rsidR="00190062" w:rsidRDefault="00963415">
      <w:pPr>
        <w:jc w:val="both"/>
      </w:pPr>
      <w:r>
        <w:rPr>
          <w:rStyle w:val="Enfasigrassetto"/>
          <w:rFonts w:ascii="Arial" w:hAnsi="Arial" w:cs="Arial"/>
          <w:b w:val="0"/>
          <w:color w:val="000000"/>
          <w:sz w:val="20"/>
          <w:szCs w:val="20"/>
          <w:shd w:val="clear" w:color="auto" w:fill="FFFFFF"/>
        </w:rPr>
        <w:t xml:space="preserve">Ci è sembrato evidente che, il condiviso sistema dei semafori, realizzato da AGCOM per identificare la tipologia di connessione in fibra e indirizzare correttamente il mercato, sia ormai superato e che, a nostro avviso, sia necessario un urgente intervento </w:t>
      </w:r>
      <w:proofErr w:type="spellStart"/>
      <w:r>
        <w:rPr>
          <w:rStyle w:val="Enfasigrassetto"/>
          <w:rFonts w:ascii="Arial" w:hAnsi="Arial" w:cs="Arial"/>
          <w:b w:val="0"/>
          <w:color w:val="000000"/>
          <w:sz w:val="20"/>
          <w:szCs w:val="20"/>
          <w:shd w:val="clear" w:color="auto" w:fill="FFFFFF"/>
        </w:rPr>
        <w:t>regolatorio</w:t>
      </w:r>
      <w:proofErr w:type="spellEnd"/>
      <w:r>
        <w:rPr>
          <w:rStyle w:val="Enfasigrassetto"/>
          <w:rFonts w:ascii="Arial" w:hAnsi="Arial" w:cs="Arial"/>
          <w:b w:val="0"/>
          <w:color w:val="000000"/>
          <w:sz w:val="20"/>
          <w:szCs w:val="20"/>
          <w:shd w:val="clear" w:color="auto" w:fill="FFFFFF"/>
        </w:rPr>
        <w:t xml:space="preserve"> per garantire una corretta vendita dei relativi abbonamenti.</w:t>
      </w:r>
    </w:p>
    <w:p w14:paraId="04651D87" w14:textId="77777777" w:rsidR="00190062" w:rsidRDefault="00190062">
      <w:pPr>
        <w:jc w:val="both"/>
        <w:rPr>
          <w:rFonts w:ascii="Arial" w:hAnsi="Arial" w:cs="Arial"/>
          <w:color w:val="000000"/>
          <w:sz w:val="20"/>
          <w:szCs w:val="20"/>
          <w:shd w:val="clear" w:color="auto" w:fill="FFFFFF"/>
        </w:rPr>
      </w:pPr>
    </w:p>
    <w:p w14:paraId="362A7FC3" w14:textId="77777777" w:rsidR="00190062" w:rsidRDefault="00963415">
      <w:pPr>
        <w:jc w:val="both"/>
      </w:pPr>
      <w:r>
        <w:rPr>
          <w:rStyle w:val="Enfasigrassetto"/>
          <w:rFonts w:ascii="Arial" w:hAnsi="Arial" w:cs="Arial"/>
          <w:b w:val="0"/>
          <w:color w:val="000000"/>
          <w:sz w:val="20"/>
          <w:szCs w:val="20"/>
          <w:shd w:val="clear" w:color="auto" w:fill="FFFFFF"/>
        </w:rPr>
        <w:t>Le diversificazioni proposte in pubblicità sono tutte riferite alla fibra FTTH, identificata dal semaforo verde, ma in effetti, emergono ulteriori differenze tecnologiche, che consentono di proporre varie velocità di connessione massime raggiungibili. Ci riferiamo a tecnologia GPON, EPON e XGS-PON, che permettono velocità fino a 1Gbit/s, 2.5Gbit/s, 5Gbit/s e 10Gbit/S.</w:t>
      </w:r>
    </w:p>
    <w:p w14:paraId="17742CC4" w14:textId="77777777" w:rsidR="00190062" w:rsidRDefault="00190062">
      <w:pPr>
        <w:jc w:val="both"/>
        <w:rPr>
          <w:rFonts w:ascii="Arial" w:hAnsi="Arial"/>
          <w:sz w:val="20"/>
          <w:szCs w:val="20"/>
        </w:rPr>
      </w:pPr>
    </w:p>
    <w:p w14:paraId="5EE61545" w14:textId="77777777" w:rsidR="00190062" w:rsidRDefault="00963415">
      <w:pPr>
        <w:jc w:val="both"/>
      </w:pPr>
      <w:r>
        <w:rPr>
          <w:rStyle w:val="Enfasigrassetto"/>
          <w:rFonts w:ascii="Arial" w:hAnsi="Arial" w:cs="Arial"/>
          <w:b w:val="0"/>
          <w:color w:val="000000"/>
          <w:sz w:val="20"/>
          <w:szCs w:val="20"/>
          <w:shd w:val="clear" w:color="auto" w:fill="FFFFFF"/>
        </w:rPr>
        <w:t>Tutte specifiche incomprensibili per il consumatore medio, data l’ assenza di informazioni chiare presenti nelle pubblicità, ma soprattutto, sconosciute agli utenti, perché si riferiscono a tecnologie di cablatura, peraltro effettuate da aziende diverse dai venditori.</w:t>
      </w:r>
    </w:p>
    <w:p w14:paraId="3BCAEF81" w14:textId="77777777" w:rsidR="00190062" w:rsidRDefault="00190062">
      <w:pPr>
        <w:jc w:val="both"/>
        <w:rPr>
          <w:rFonts w:ascii="Arial" w:hAnsi="Arial" w:cs="Arial"/>
          <w:color w:val="000000"/>
          <w:sz w:val="20"/>
          <w:szCs w:val="20"/>
          <w:shd w:val="clear" w:color="auto" w:fill="FFFFFF"/>
        </w:rPr>
      </w:pPr>
    </w:p>
    <w:p w14:paraId="7352EFDE" w14:textId="77777777" w:rsidR="00190062" w:rsidRDefault="00963415">
      <w:pPr>
        <w:jc w:val="both"/>
      </w:pPr>
      <w:r>
        <w:rPr>
          <w:rStyle w:val="Enfasigrassetto"/>
          <w:rFonts w:ascii="Arial" w:hAnsi="Arial" w:cs="Arial"/>
          <w:b w:val="0"/>
          <w:color w:val="000000"/>
          <w:sz w:val="20"/>
          <w:szCs w:val="20"/>
          <w:shd w:val="clear" w:color="auto" w:fill="FFFFFF"/>
        </w:rPr>
        <w:t>Alleghiamo alla presente le schermate riprese dai siti delle varie aziende, nelle quali viene reclamizzata l’offerta, da dove si possono verificare le specifiche descritte qui di seguito:</w:t>
      </w:r>
    </w:p>
    <w:p w14:paraId="4FC906D7" w14:textId="77777777" w:rsidR="00190062" w:rsidRDefault="00190062">
      <w:pPr>
        <w:jc w:val="both"/>
        <w:rPr>
          <w:rFonts w:ascii="Arial" w:hAnsi="Arial"/>
          <w:sz w:val="20"/>
          <w:szCs w:val="20"/>
        </w:rPr>
      </w:pPr>
    </w:p>
    <w:p w14:paraId="6E185539" w14:textId="77777777" w:rsidR="00190062" w:rsidRDefault="00963415">
      <w:pPr>
        <w:jc w:val="both"/>
      </w:pPr>
      <w:r>
        <w:rPr>
          <w:rStyle w:val="Enfasigrassetto"/>
          <w:rFonts w:ascii="Arial" w:hAnsi="Arial" w:cs="Arial"/>
          <w:color w:val="000000"/>
          <w:sz w:val="20"/>
          <w:szCs w:val="20"/>
          <w:u w:val="single"/>
          <w:shd w:val="clear" w:color="auto" w:fill="FFFFFF"/>
        </w:rPr>
        <w:t>TISCALI</w:t>
      </w:r>
      <w:r>
        <w:rPr>
          <w:rStyle w:val="Enfasigrassetto"/>
          <w:rFonts w:ascii="Arial" w:hAnsi="Arial" w:cs="Arial"/>
          <w:b w:val="0"/>
          <w:color w:val="000000"/>
          <w:sz w:val="20"/>
          <w:szCs w:val="20"/>
          <w:u w:val="single"/>
          <w:shd w:val="clear" w:color="auto" w:fill="FFFFFF"/>
        </w:rPr>
        <w:t xml:space="preserve"> e </w:t>
      </w:r>
      <w:r>
        <w:rPr>
          <w:rStyle w:val="Enfasigrassetto"/>
          <w:rFonts w:ascii="Arial" w:hAnsi="Arial" w:cs="Arial"/>
          <w:color w:val="000000"/>
          <w:sz w:val="20"/>
          <w:szCs w:val="20"/>
          <w:u w:val="single"/>
          <w:shd w:val="clear" w:color="auto" w:fill="FFFFFF"/>
        </w:rPr>
        <w:t>SKY WIFI</w:t>
      </w:r>
      <w:r>
        <w:rPr>
          <w:rStyle w:val="Enfasigrassetto"/>
          <w:rFonts w:ascii="Arial" w:hAnsi="Arial" w:cs="Arial"/>
          <w:b w:val="0"/>
          <w:color w:val="000000"/>
          <w:sz w:val="20"/>
          <w:szCs w:val="20"/>
          <w:shd w:val="clear" w:color="auto" w:fill="FFFFFF"/>
        </w:rPr>
        <w:t xml:space="preserve"> utilizzano GPON e propongono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1Gbit/s;</w:t>
      </w:r>
    </w:p>
    <w:p w14:paraId="368A53DC" w14:textId="77777777" w:rsidR="00190062" w:rsidRDefault="00963415">
      <w:pPr>
        <w:jc w:val="both"/>
      </w:pPr>
      <w:r>
        <w:rPr>
          <w:rStyle w:val="Enfasigrassetto"/>
          <w:rFonts w:ascii="Arial" w:hAnsi="Arial" w:cs="Arial"/>
          <w:color w:val="000000"/>
          <w:sz w:val="20"/>
          <w:szCs w:val="20"/>
          <w:u w:val="single"/>
          <w:shd w:val="clear" w:color="auto" w:fill="FFFFFF"/>
        </w:rPr>
        <w:t>W3</w:t>
      </w:r>
      <w:r>
        <w:rPr>
          <w:rStyle w:val="Enfasigrassetto"/>
          <w:rFonts w:ascii="Arial" w:hAnsi="Arial" w:cs="Arial"/>
          <w:b w:val="0"/>
          <w:color w:val="000000"/>
          <w:sz w:val="20"/>
          <w:szCs w:val="20"/>
          <w:shd w:val="clear" w:color="auto" w:fill="FFFFFF"/>
        </w:rPr>
        <w:t xml:space="preserve"> propone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1Gbit/s ma non specifica la tecnologia;</w:t>
      </w:r>
    </w:p>
    <w:p w14:paraId="73BFE4FA" w14:textId="77777777" w:rsidR="00190062" w:rsidRDefault="00963415">
      <w:pPr>
        <w:jc w:val="both"/>
      </w:pPr>
      <w:r>
        <w:rPr>
          <w:rStyle w:val="Enfasigrassetto"/>
          <w:rFonts w:ascii="Arial" w:hAnsi="Arial" w:cs="Arial"/>
          <w:color w:val="000000"/>
          <w:sz w:val="20"/>
          <w:szCs w:val="20"/>
          <w:u w:val="single"/>
          <w:shd w:val="clear" w:color="auto" w:fill="FFFFFF"/>
        </w:rPr>
        <w:lastRenderedPageBreak/>
        <w:t>FASTWEB</w:t>
      </w:r>
      <w:r>
        <w:rPr>
          <w:rStyle w:val="Enfasigrassetto"/>
          <w:rFonts w:ascii="Arial" w:hAnsi="Arial" w:cs="Arial"/>
          <w:b w:val="0"/>
          <w:color w:val="000000"/>
          <w:sz w:val="20"/>
          <w:szCs w:val="20"/>
          <w:shd w:val="clear" w:color="auto" w:fill="FFFFFF"/>
        </w:rPr>
        <w:t xml:space="preserve"> utilizza GPON e propone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2.5 </w:t>
      </w:r>
      <w:proofErr w:type="spellStart"/>
      <w:r>
        <w:rPr>
          <w:rStyle w:val="Enfasigrassetto"/>
          <w:rFonts w:ascii="Arial" w:hAnsi="Arial" w:cs="Arial"/>
          <w:b w:val="0"/>
          <w:color w:val="000000"/>
          <w:sz w:val="20"/>
          <w:szCs w:val="20"/>
          <w:shd w:val="clear" w:color="auto" w:fill="FFFFFF"/>
        </w:rPr>
        <w:t>Gbit</w:t>
      </w:r>
      <w:proofErr w:type="spellEnd"/>
      <w:r>
        <w:rPr>
          <w:rStyle w:val="Enfasigrassetto"/>
          <w:rFonts w:ascii="Arial" w:hAnsi="Arial" w:cs="Arial"/>
          <w:b w:val="0"/>
          <w:color w:val="000000"/>
          <w:sz w:val="20"/>
          <w:szCs w:val="20"/>
          <w:shd w:val="clear" w:color="auto" w:fill="FFFFFF"/>
        </w:rPr>
        <w:t>/s (non per tutti e non spiega il perché, propone anche 1Gbit/s)</w:t>
      </w:r>
    </w:p>
    <w:p w14:paraId="23C044A8" w14:textId="77777777" w:rsidR="00190062" w:rsidRDefault="00963415">
      <w:pPr>
        <w:jc w:val="both"/>
      </w:pPr>
      <w:r>
        <w:rPr>
          <w:rStyle w:val="Enfasigrassetto"/>
          <w:rFonts w:ascii="Arial" w:hAnsi="Arial" w:cs="Arial"/>
          <w:color w:val="000000"/>
          <w:sz w:val="20"/>
          <w:szCs w:val="20"/>
          <w:u w:val="single"/>
          <w:shd w:val="clear" w:color="auto" w:fill="FFFFFF"/>
        </w:rPr>
        <w:t>VODAFONE</w:t>
      </w:r>
      <w:r>
        <w:rPr>
          <w:rStyle w:val="Enfasigrassetto"/>
          <w:rFonts w:ascii="Arial" w:hAnsi="Arial" w:cs="Arial"/>
          <w:color w:val="000000"/>
          <w:sz w:val="20"/>
          <w:szCs w:val="20"/>
          <w:shd w:val="clear" w:color="auto" w:fill="FFFFFF"/>
        </w:rPr>
        <w:t xml:space="preserve"> </w:t>
      </w:r>
      <w:r>
        <w:rPr>
          <w:rStyle w:val="Enfasigrassetto"/>
          <w:rFonts w:ascii="Arial" w:hAnsi="Arial" w:cs="Arial"/>
          <w:b w:val="0"/>
          <w:color w:val="000000"/>
          <w:sz w:val="20"/>
          <w:szCs w:val="20"/>
          <w:shd w:val="clear" w:color="auto" w:fill="FFFFFF"/>
        </w:rPr>
        <w:t xml:space="preserve">propone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2.5Gbit/s e non specifica la tecnologia;</w:t>
      </w:r>
    </w:p>
    <w:p w14:paraId="2216A1FF" w14:textId="77777777" w:rsidR="00190062" w:rsidRDefault="00963415">
      <w:pPr>
        <w:jc w:val="both"/>
      </w:pPr>
      <w:r>
        <w:rPr>
          <w:rStyle w:val="Enfasigrassetto"/>
          <w:rFonts w:ascii="Arial" w:hAnsi="Arial" w:cs="Arial"/>
          <w:color w:val="000000"/>
          <w:sz w:val="20"/>
          <w:szCs w:val="20"/>
          <w:u w:val="single"/>
          <w:shd w:val="clear" w:color="auto" w:fill="FFFFFF"/>
        </w:rPr>
        <w:t>ILIAD</w:t>
      </w:r>
      <w:r>
        <w:rPr>
          <w:rStyle w:val="Enfasigrassetto"/>
          <w:rFonts w:ascii="Arial" w:hAnsi="Arial" w:cs="Arial"/>
          <w:color w:val="000000"/>
          <w:sz w:val="20"/>
          <w:szCs w:val="20"/>
          <w:shd w:val="clear" w:color="auto" w:fill="FFFFFF"/>
        </w:rPr>
        <w:t xml:space="preserve"> </w:t>
      </w:r>
      <w:r>
        <w:rPr>
          <w:rStyle w:val="Enfasigrassetto"/>
          <w:rFonts w:ascii="Arial" w:hAnsi="Arial" w:cs="Arial"/>
          <w:b w:val="0"/>
          <w:color w:val="000000"/>
          <w:sz w:val="20"/>
          <w:szCs w:val="20"/>
          <w:shd w:val="clear" w:color="auto" w:fill="FFFFFF"/>
        </w:rPr>
        <w:t xml:space="preserve">utilizza EPON e anche GPON. Con tecnologia EPON propone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5Gbit/s ma specifica che la velocità proposta è raggiungibile </w:t>
      </w:r>
      <w:r>
        <w:rPr>
          <w:rStyle w:val="Enfasigrassetto"/>
          <w:rFonts w:ascii="Arial" w:hAnsi="Arial" w:cs="Arial"/>
          <w:b w:val="0"/>
          <w:i/>
          <w:color w:val="000000"/>
          <w:sz w:val="20"/>
          <w:szCs w:val="20"/>
          <w:shd w:val="clear" w:color="auto" w:fill="FFFFFF"/>
        </w:rPr>
        <w:t xml:space="preserve">complessivamente fra porte Ethernet e Wi-Fi. </w:t>
      </w:r>
      <w:r>
        <w:rPr>
          <w:rStyle w:val="Enfasigrassetto"/>
          <w:rFonts w:ascii="Arial" w:hAnsi="Arial" w:cs="Arial"/>
          <w:b w:val="0"/>
          <w:color w:val="000000"/>
          <w:sz w:val="20"/>
          <w:szCs w:val="20"/>
          <w:shd w:val="clear" w:color="auto" w:fill="FFFFFF"/>
        </w:rPr>
        <w:t xml:space="preserve">Con tecnologia GPON propone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1Gbit/s.</w:t>
      </w:r>
    </w:p>
    <w:p w14:paraId="5951799E" w14:textId="77777777" w:rsidR="00190062" w:rsidRDefault="00963415">
      <w:pPr>
        <w:jc w:val="both"/>
      </w:pPr>
      <w:r>
        <w:rPr>
          <w:rStyle w:val="Enfasigrassetto"/>
          <w:rFonts w:ascii="Arial" w:hAnsi="Arial" w:cs="Arial"/>
          <w:color w:val="000000"/>
          <w:sz w:val="20"/>
          <w:szCs w:val="20"/>
          <w:u w:val="single"/>
          <w:shd w:val="clear" w:color="auto" w:fill="FFFFFF"/>
        </w:rPr>
        <w:t>TIM</w:t>
      </w:r>
      <w:r>
        <w:rPr>
          <w:rStyle w:val="Enfasigrassetto"/>
          <w:rFonts w:ascii="Arial" w:hAnsi="Arial" w:cs="Arial"/>
          <w:color w:val="000000"/>
          <w:sz w:val="20"/>
          <w:szCs w:val="20"/>
          <w:shd w:val="clear" w:color="auto" w:fill="FFFFFF"/>
        </w:rPr>
        <w:t xml:space="preserve"> </w:t>
      </w:r>
      <w:r>
        <w:rPr>
          <w:rStyle w:val="Enfasigrassetto"/>
          <w:rFonts w:ascii="Arial" w:hAnsi="Arial" w:cs="Arial"/>
          <w:b w:val="0"/>
          <w:color w:val="000000"/>
          <w:sz w:val="20"/>
          <w:szCs w:val="20"/>
          <w:shd w:val="clear" w:color="auto" w:fill="FFFFFF"/>
        </w:rPr>
        <w:t xml:space="preserve">utilizza GPON e propone due abbonamenti a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a 1Gbit/s e fino 2.5 </w:t>
      </w:r>
      <w:proofErr w:type="spellStart"/>
      <w:r>
        <w:rPr>
          <w:rStyle w:val="Enfasigrassetto"/>
          <w:rFonts w:ascii="Arial" w:hAnsi="Arial" w:cs="Arial"/>
          <w:b w:val="0"/>
          <w:color w:val="000000"/>
          <w:sz w:val="20"/>
          <w:szCs w:val="20"/>
          <w:shd w:val="clear" w:color="auto" w:fill="FFFFFF"/>
        </w:rPr>
        <w:t>Gbit</w:t>
      </w:r>
      <w:proofErr w:type="spellEnd"/>
      <w:r>
        <w:rPr>
          <w:rStyle w:val="Enfasigrassetto"/>
          <w:rFonts w:ascii="Arial" w:hAnsi="Arial" w:cs="Arial"/>
          <w:b w:val="0"/>
          <w:color w:val="000000"/>
          <w:sz w:val="20"/>
          <w:szCs w:val="20"/>
          <w:shd w:val="clear" w:color="auto" w:fill="FFFFFF"/>
        </w:rPr>
        <w:t xml:space="preserve">/s. Utilizza anche tecnologia XGS-PON (sperimentale ma commercializzata) e propone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velocità fino a 10Gbit/s.</w:t>
      </w:r>
    </w:p>
    <w:p w14:paraId="25B39544" w14:textId="77777777" w:rsidR="00190062" w:rsidRDefault="00190062">
      <w:pPr>
        <w:jc w:val="both"/>
        <w:rPr>
          <w:rFonts w:ascii="Arial" w:hAnsi="Arial" w:cs="Arial"/>
          <w:color w:val="000000"/>
          <w:sz w:val="20"/>
          <w:szCs w:val="20"/>
          <w:shd w:val="clear" w:color="auto" w:fill="FFFFFF"/>
        </w:rPr>
      </w:pPr>
    </w:p>
    <w:p w14:paraId="757216A2" w14:textId="77777777" w:rsidR="00190062" w:rsidRDefault="00963415">
      <w:pPr>
        <w:jc w:val="both"/>
      </w:pPr>
      <w:r>
        <w:rPr>
          <w:rStyle w:val="Enfasigrassetto"/>
          <w:rFonts w:ascii="Arial" w:hAnsi="Arial" w:cs="Arial"/>
          <w:b w:val="0"/>
          <w:color w:val="000000"/>
          <w:sz w:val="20"/>
          <w:szCs w:val="20"/>
          <w:shd w:val="clear" w:color="auto" w:fill="FFFFFF"/>
        </w:rPr>
        <w:t xml:space="preserve">Quanto riscontrato dimostra come sia difficile per il consumatore medio poter comprendere quale sia l’offerta commerciale più idonea alle proprie esigenze e soprattutto capire quale tipologia realmente sarà attivata, nel caso di stipula del contratto, visto che la reale velocità sarà determinata dalla tecnologia collegata alla propria abitazione. </w:t>
      </w:r>
    </w:p>
    <w:p w14:paraId="34DB4940" w14:textId="77777777" w:rsidR="00190062" w:rsidRDefault="00190062">
      <w:pPr>
        <w:jc w:val="both"/>
        <w:rPr>
          <w:rFonts w:ascii="Arial" w:hAnsi="Arial"/>
          <w:sz w:val="20"/>
          <w:szCs w:val="20"/>
        </w:rPr>
      </w:pPr>
    </w:p>
    <w:p w14:paraId="5B95F497" w14:textId="77777777" w:rsidR="00190062" w:rsidRDefault="00963415">
      <w:pPr>
        <w:jc w:val="both"/>
      </w:pPr>
      <w:r>
        <w:rPr>
          <w:rStyle w:val="Enfasigrassetto"/>
          <w:rFonts w:ascii="Arial" w:hAnsi="Arial" w:cs="Arial"/>
          <w:b w:val="0"/>
          <w:color w:val="000000"/>
          <w:sz w:val="20"/>
          <w:szCs w:val="20"/>
          <w:shd w:val="clear" w:color="auto" w:fill="FFFFFF"/>
        </w:rPr>
        <w:t xml:space="preserve">E’ quindi indispensabile fare chiarezza sulle tecnologie usate e porre fine all’attuale metodologia pubblicitaria forviante, che crea solo confusione, tenendo anche presente che il prezzo di un abbonamento non varia in base alla velocità </w:t>
      </w:r>
      <w:proofErr w:type="spellStart"/>
      <w:r>
        <w:rPr>
          <w:rStyle w:val="Enfasigrassetto"/>
          <w:rFonts w:ascii="Arial" w:hAnsi="Arial" w:cs="Arial"/>
          <w:b w:val="0"/>
          <w:color w:val="000000"/>
          <w:sz w:val="20"/>
          <w:szCs w:val="20"/>
          <w:shd w:val="clear" w:color="auto" w:fill="FFFFFF"/>
        </w:rPr>
        <w:t>max</w:t>
      </w:r>
      <w:proofErr w:type="spellEnd"/>
      <w:r>
        <w:rPr>
          <w:rStyle w:val="Enfasigrassetto"/>
          <w:rFonts w:ascii="Arial" w:hAnsi="Arial" w:cs="Arial"/>
          <w:b w:val="0"/>
          <w:color w:val="000000"/>
          <w:sz w:val="20"/>
          <w:szCs w:val="20"/>
          <w:shd w:val="clear" w:color="auto" w:fill="FFFFFF"/>
        </w:rPr>
        <w:t xml:space="preserve"> raggiungibile (modalità non proprio adeguata, dato che il prezzo dovrebbe variare in base alle diverse caratteristiche di un servizio) e che, il consumatore scopre solo dopo avere fatto la verifica, quale tecnologia raggiunge la propria abitazione. </w:t>
      </w:r>
    </w:p>
    <w:p w14:paraId="22D5249E" w14:textId="77777777" w:rsidR="00190062" w:rsidRDefault="00963415">
      <w:pPr>
        <w:jc w:val="both"/>
        <w:rPr>
          <w:rFonts w:ascii="Arial" w:hAnsi="Arial"/>
          <w:sz w:val="20"/>
          <w:szCs w:val="20"/>
        </w:rPr>
      </w:pPr>
      <w:r>
        <w:rPr>
          <w:rFonts w:ascii="Arial" w:hAnsi="Arial"/>
          <w:sz w:val="20"/>
          <w:szCs w:val="20"/>
        </w:rPr>
        <w:t xml:space="preserve"> </w:t>
      </w:r>
    </w:p>
    <w:p w14:paraId="65EA7A1E" w14:textId="77777777" w:rsidR="00190062" w:rsidRDefault="00963415">
      <w:pPr>
        <w:jc w:val="both"/>
      </w:pPr>
      <w:r>
        <w:rPr>
          <w:rStyle w:val="Enfasigrassetto"/>
          <w:rFonts w:ascii="Arial" w:hAnsi="Arial" w:cs="Arial"/>
          <w:b w:val="0"/>
          <w:color w:val="000000"/>
          <w:sz w:val="20"/>
          <w:szCs w:val="20"/>
          <w:shd w:val="clear" w:color="auto" w:fill="FFFFFF"/>
        </w:rPr>
        <w:t>Sembra, anzi, che l’attività di marketing punti ad attrarre i consumatori attraverso promesse anziché certezze, al limite quindi di modalità di vendita scorretta che, riteniamo, la sua Direzione debba valutare e, nel caso, limitare.</w:t>
      </w:r>
    </w:p>
    <w:p w14:paraId="6F5BBDFE" w14:textId="77777777" w:rsidR="00190062" w:rsidRDefault="00190062">
      <w:pPr>
        <w:jc w:val="both"/>
        <w:rPr>
          <w:rFonts w:ascii="Arial" w:hAnsi="Arial" w:cs="Arial"/>
          <w:color w:val="000000"/>
          <w:sz w:val="20"/>
          <w:szCs w:val="20"/>
          <w:shd w:val="clear" w:color="auto" w:fill="FFFFFF"/>
        </w:rPr>
      </w:pPr>
    </w:p>
    <w:p w14:paraId="2D94A519" w14:textId="77777777" w:rsidR="00190062" w:rsidRDefault="00963415">
      <w:pPr>
        <w:jc w:val="both"/>
      </w:pPr>
      <w:r>
        <w:rPr>
          <w:rStyle w:val="Enfasigrassetto"/>
          <w:rFonts w:ascii="Arial" w:hAnsi="Arial" w:cs="Arial"/>
          <w:b w:val="0"/>
          <w:color w:val="000000"/>
          <w:sz w:val="20"/>
          <w:szCs w:val="20"/>
          <w:shd w:val="clear" w:color="auto" w:fill="FFFFFF"/>
        </w:rPr>
        <w:t xml:space="preserve">Per questo, </w:t>
      </w:r>
      <w:proofErr w:type="spellStart"/>
      <w:r>
        <w:rPr>
          <w:rStyle w:val="Enfasigrassetto"/>
          <w:rFonts w:ascii="Arial" w:hAnsi="Arial" w:cs="Arial"/>
          <w:b w:val="0"/>
          <w:color w:val="000000"/>
          <w:sz w:val="20"/>
          <w:szCs w:val="20"/>
          <w:shd w:val="clear" w:color="auto" w:fill="FFFFFF"/>
        </w:rPr>
        <w:t>Adiconsum</w:t>
      </w:r>
      <w:proofErr w:type="spellEnd"/>
      <w:r>
        <w:rPr>
          <w:rStyle w:val="Enfasigrassetto"/>
          <w:rFonts w:ascii="Arial" w:hAnsi="Arial" w:cs="Arial"/>
          <w:b w:val="0"/>
          <w:color w:val="000000"/>
          <w:sz w:val="20"/>
          <w:szCs w:val="20"/>
          <w:shd w:val="clear" w:color="auto" w:fill="FFFFFF"/>
        </w:rPr>
        <w:t xml:space="preserve"> ritiene che nella pubblicità fatta dalle aziende non debba essere utilizzato il termine </w:t>
      </w:r>
      <w:r>
        <w:rPr>
          <w:rStyle w:val="Enfasigrassetto"/>
          <w:rFonts w:ascii="Arial" w:hAnsi="Arial" w:cs="Arial"/>
          <w:b w:val="0"/>
          <w:i/>
          <w:color w:val="000000"/>
          <w:sz w:val="20"/>
          <w:szCs w:val="20"/>
          <w:shd w:val="clear" w:color="auto" w:fill="FFFFFF"/>
        </w:rPr>
        <w:t xml:space="preserve">velocità fino a… , </w:t>
      </w:r>
      <w:r>
        <w:rPr>
          <w:rStyle w:val="Enfasigrassetto"/>
          <w:rFonts w:ascii="Arial" w:hAnsi="Arial" w:cs="Arial"/>
          <w:b w:val="0"/>
          <w:color w:val="000000"/>
          <w:sz w:val="20"/>
          <w:szCs w:val="20"/>
          <w:shd w:val="clear" w:color="auto" w:fill="FFFFFF"/>
        </w:rPr>
        <w:t>che non garantisce trasparenza, ma rappresenta solo una probabilità.</w:t>
      </w:r>
    </w:p>
    <w:p w14:paraId="3A8E723F" w14:textId="77777777" w:rsidR="00190062" w:rsidRDefault="00963415">
      <w:pPr>
        <w:jc w:val="both"/>
      </w:pPr>
      <w:r>
        <w:rPr>
          <w:rStyle w:val="Enfasigrassetto"/>
          <w:rFonts w:ascii="Arial" w:hAnsi="Arial" w:cs="Arial"/>
          <w:b w:val="0"/>
          <w:color w:val="000000"/>
          <w:sz w:val="20"/>
          <w:szCs w:val="20"/>
          <w:shd w:val="clear" w:color="auto" w:fill="FFFFFF"/>
        </w:rPr>
        <w:t xml:space="preserve">Va ricordato, a tal proposito, che tale situazione era presente anche nello sviluppo dell’ADSL e, allora, si pose fine alla false promesse con </w:t>
      </w:r>
      <w:proofErr w:type="spellStart"/>
      <w:r>
        <w:rPr>
          <w:rStyle w:val="Enfasigrassetto"/>
          <w:rFonts w:ascii="Arial" w:hAnsi="Arial" w:cs="Arial"/>
          <w:b w:val="0"/>
          <w:i/>
          <w:color w:val="000000"/>
          <w:sz w:val="20"/>
          <w:szCs w:val="20"/>
          <w:shd w:val="clear" w:color="auto" w:fill="FFFFFF"/>
        </w:rPr>
        <w:t>MisuraInternet</w:t>
      </w:r>
      <w:proofErr w:type="spellEnd"/>
      <w:r>
        <w:rPr>
          <w:rStyle w:val="Enfasigrassetto"/>
          <w:rFonts w:ascii="Arial" w:hAnsi="Arial" w:cs="Arial"/>
          <w:b w:val="0"/>
          <w:color w:val="000000"/>
          <w:sz w:val="20"/>
          <w:szCs w:val="20"/>
          <w:shd w:val="clear" w:color="auto" w:fill="FFFFFF"/>
        </w:rPr>
        <w:t xml:space="preserve">. </w:t>
      </w:r>
    </w:p>
    <w:p w14:paraId="05C19D47" w14:textId="77777777" w:rsidR="00190062" w:rsidRDefault="00190062">
      <w:pPr>
        <w:jc w:val="both"/>
        <w:rPr>
          <w:rFonts w:ascii="Arial" w:hAnsi="Arial"/>
          <w:sz w:val="20"/>
          <w:szCs w:val="20"/>
        </w:rPr>
      </w:pPr>
    </w:p>
    <w:p w14:paraId="6FBB5DB8" w14:textId="77777777" w:rsidR="00190062" w:rsidRDefault="00963415">
      <w:pPr>
        <w:jc w:val="both"/>
      </w:pPr>
      <w:r>
        <w:rPr>
          <w:rStyle w:val="Enfasigrassetto"/>
          <w:rFonts w:ascii="Arial" w:hAnsi="Arial" w:cs="Arial"/>
          <w:b w:val="0"/>
          <w:color w:val="000000"/>
          <w:sz w:val="20"/>
          <w:szCs w:val="20"/>
          <w:shd w:val="clear" w:color="auto" w:fill="FFFFFF"/>
        </w:rPr>
        <w:t>Riteniamo quindi che sia indispensabile pubblicizzare gli abbonamenti in fibra indicando SEMPRE e soprattutto la velocità minima garantita, dato che permette la reale comparazione, e la velocità massima possibile per ogni specifica tecnologia  utilizzata.</w:t>
      </w:r>
    </w:p>
    <w:p w14:paraId="02074D24" w14:textId="77777777" w:rsidR="00190062" w:rsidRDefault="00963415">
      <w:pPr>
        <w:jc w:val="both"/>
      </w:pPr>
      <w:r>
        <w:rPr>
          <w:rStyle w:val="Enfasigrassetto"/>
          <w:rFonts w:ascii="Arial" w:hAnsi="Arial" w:cs="Arial"/>
          <w:b w:val="0"/>
          <w:color w:val="000000"/>
          <w:sz w:val="20"/>
          <w:szCs w:val="20"/>
          <w:shd w:val="clear" w:color="auto" w:fill="FFFFFF"/>
        </w:rPr>
        <w:t xml:space="preserve">Purtroppo abbiamo dovuto constatare  che la velocità minima garantita, che è l’unico parametro riconosciuto da </w:t>
      </w:r>
      <w:proofErr w:type="spellStart"/>
      <w:r>
        <w:rPr>
          <w:rStyle w:val="Enfasigrassetto"/>
          <w:rFonts w:ascii="Arial" w:hAnsi="Arial" w:cs="Arial"/>
          <w:b w:val="0"/>
          <w:color w:val="000000"/>
          <w:sz w:val="20"/>
          <w:szCs w:val="20"/>
          <w:shd w:val="clear" w:color="auto" w:fill="FFFFFF"/>
        </w:rPr>
        <w:t>M</w:t>
      </w:r>
      <w:r>
        <w:rPr>
          <w:rStyle w:val="Enfasigrassetto"/>
          <w:rFonts w:ascii="Arial" w:hAnsi="Arial" w:cs="Arial"/>
          <w:b w:val="0"/>
          <w:i/>
          <w:color w:val="000000"/>
          <w:sz w:val="20"/>
          <w:szCs w:val="20"/>
          <w:shd w:val="clear" w:color="auto" w:fill="FFFFFF"/>
        </w:rPr>
        <w:t>isurainternet</w:t>
      </w:r>
      <w:proofErr w:type="spellEnd"/>
      <w:r>
        <w:rPr>
          <w:rStyle w:val="Enfasigrassetto"/>
          <w:rFonts w:ascii="Arial" w:hAnsi="Arial" w:cs="Arial"/>
          <w:b w:val="0"/>
          <w:color w:val="000000"/>
          <w:sz w:val="20"/>
          <w:szCs w:val="20"/>
          <w:shd w:val="clear" w:color="auto" w:fill="FFFFFF"/>
        </w:rPr>
        <w:t xml:space="preserve"> e che permette il reclamo per inadempienza contrattuale, non viene mai indicata tranne da ILIAD (che la indica però come stimata e non garantita), TISCALI e VODAFONE.</w:t>
      </w:r>
    </w:p>
    <w:p w14:paraId="6D2703C4" w14:textId="77777777" w:rsidR="00190062" w:rsidRDefault="00190062">
      <w:pPr>
        <w:jc w:val="both"/>
        <w:rPr>
          <w:rFonts w:ascii="Arial" w:hAnsi="Arial" w:cs="Arial"/>
          <w:color w:val="000000"/>
          <w:sz w:val="20"/>
          <w:szCs w:val="20"/>
          <w:shd w:val="clear" w:color="auto" w:fill="FFFFFF"/>
        </w:rPr>
      </w:pPr>
    </w:p>
    <w:p w14:paraId="0CC85E0F" w14:textId="77777777" w:rsidR="00190062" w:rsidRDefault="00963415">
      <w:pPr>
        <w:jc w:val="both"/>
      </w:pPr>
      <w:r>
        <w:rPr>
          <w:rStyle w:val="Enfasigrassetto"/>
          <w:rFonts w:ascii="Arial" w:hAnsi="Arial" w:cs="Arial"/>
          <w:b w:val="0"/>
          <w:color w:val="000000"/>
          <w:sz w:val="20"/>
          <w:szCs w:val="20"/>
          <w:shd w:val="clear" w:color="auto" w:fill="FFFFFF"/>
        </w:rPr>
        <w:t xml:space="preserve">Un discorso a parte merita ILIAD, che propone una pubblicità simile a quella dei concorrenti, ma differente nella realtà. Nella parte bassa del proprio sito web, poco visibile agli utenti,  viene specificata la velocità proposta scrivendo quanto segue: </w:t>
      </w:r>
      <w:r>
        <w:rPr>
          <w:rStyle w:val="Enfasigrassetto"/>
          <w:rFonts w:ascii="Arial" w:hAnsi="Arial" w:cs="Arial"/>
          <w:b w:val="0"/>
          <w:i/>
          <w:color w:val="000000"/>
          <w:sz w:val="20"/>
          <w:szCs w:val="20"/>
          <w:shd w:val="clear" w:color="auto" w:fill="FFFFFF"/>
        </w:rPr>
        <w:t>fino a 2.5Gbit/s su 1 porta Ethernet, fino a 1Gbit/s su 2 porte Ethernet, fino a 0.5Gbit/s in Wi-Fi.</w:t>
      </w:r>
      <w:r>
        <w:rPr>
          <w:rStyle w:val="Enfasigrassetto"/>
          <w:rFonts w:ascii="Arial" w:hAnsi="Arial" w:cs="Arial"/>
          <w:b w:val="0"/>
          <w:color w:val="000000"/>
          <w:sz w:val="20"/>
          <w:szCs w:val="20"/>
          <w:shd w:val="clear" w:color="auto" w:fill="FFFFFF"/>
        </w:rPr>
        <w:t xml:space="preserve"> </w:t>
      </w:r>
    </w:p>
    <w:p w14:paraId="7DCD268F" w14:textId="77777777" w:rsidR="00190062" w:rsidRDefault="00963415">
      <w:pPr>
        <w:jc w:val="both"/>
      </w:pPr>
      <w:r>
        <w:rPr>
          <w:rStyle w:val="Enfasigrassetto"/>
          <w:rFonts w:ascii="Arial" w:hAnsi="Arial" w:cs="Arial"/>
          <w:b w:val="0"/>
          <w:color w:val="000000"/>
          <w:sz w:val="20"/>
          <w:szCs w:val="20"/>
          <w:shd w:val="clear" w:color="auto" w:fill="FFFFFF"/>
        </w:rPr>
        <w:t>L’interpretazione di tale messaggio è sicuramente molto dubbia.</w:t>
      </w:r>
    </w:p>
    <w:p w14:paraId="424D363B" w14:textId="77777777" w:rsidR="00190062" w:rsidRDefault="00190062">
      <w:pPr>
        <w:jc w:val="both"/>
        <w:rPr>
          <w:rFonts w:ascii="Arial" w:hAnsi="Arial"/>
          <w:sz w:val="20"/>
          <w:szCs w:val="20"/>
        </w:rPr>
      </w:pPr>
    </w:p>
    <w:p w14:paraId="2726600F" w14:textId="77777777" w:rsidR="00190062" w:rsidRDefault="00963415">
      <w:pPr>
        <w:jc w:val="both"/>
      </w:pPr>
      <w:r>
        <w:rPr>
          <w:rStyle w:val="Enfasigrassetto"/>
          <w:rFonts w:ascii="Arial" w:hAnsi="Arial" w:cs="Arial"/>
          <w:b w:val="0"/>
          <w:color w:val="000000"/>
          <w:sz w:val="20"/>
          <w:szCs w:val="20"/>
          <w:shd w:val="clear" w:color="auto" w:fill="FFFFFF"/>
        </w:rPr>
        <w:t>Quanto illustrato mette, a nostro parere, in evidenza la necessità urgente di regole uguali per tutti, parametri di confronto certi e misurabili, e trasparenza nella comunicazione.</w:t>
      </w:r>
    </w:p>
    <w:p w14:paraId="063FE523" w14:textId="77777777" w:rsidR="00190062" w:rsidRDefault="00190062">
      <w:pPr>
        <w:jc w:val="both"/>
        <w:rPr>
          <w:rFonts w:ascii="Arial" w:hAnsi="Arial" w:cs="Arial"/>
          <w:color w:val="000000"/>
          <w:sz w:val="20"/>
          <w:szCs w:val="20"/>
          <w:shd w:val="clear" w:color="auto" w:fill="FFFFFF"/>
        </w:rPr>
      </w:pPr>
    </w:p>
    <w:p w14:paraId="5C462058" w14:textId="77777777" w:rsidR="00190062" w:rsidRDefault="00963415">
      <w:pPr>
        <w:jc w:val="both"/>
      </w:pPr>
      <w:r>
        <w:rPr>
          <w:rStyle w:val="Enfasigrassetto"/>
          <w:rFonts w:ascii="Arial" w:hAnsi="Arial" w:cs="Arial"/>
          <w:b w:val="0"/>
          <w:color w:val="000000"/>
          <w:sz w:val="20"/>
          <w:szCs w:val="20"/>
          <w:shd w:val="clear" w:color="auto" w:fill="FFFFFF"/>
        </w:rPr>
        <w:t>Confidiamo in un celere intervento della Direzione da Lei diretta e confermiamo la nostra  disponibilità a fornire ulteriori elementi che necessitassero, con lo spirito di collaborazione che sempre è intercorso fra le Associazioni dei Consumatori ed AGCOM.</w:t>
      </w:r>
    </w:p>
    <w:p w14:paraId="0953A564" w14:textId="77777777" w:rsidR="00190062" w:rsidRDefault="00190062">
      <w:pPr>
        <w:jc w:val="both"/>
        <w:rPr>
          <w:rFonts w:ascii="Arial" w:hAnsi="Arial"/>
          <w:sz w:val="20"/>
          <w:szCs w:val="20"/>
        </w:rPr>
      </w:pPr>
    </w:p>
    <w:p w14:paraId="68FCA380" w14:textId="77777777" w:rsidR="00190062" w:rsidRDefault="00963415">
      <w:pPr>
        <w:jc w:val="both"/>
      </w:pPr>
      <w:r>
        <w:rPr>
          <w:rStyle w:val="Enfasigrassetto"/>
          <w:rFonts w:ascii="Arial" w:hAnsi="Arial" w:cs="Arial"/>
          <w:b w:val="0"/>
          <w:color w:val="000000"/>
          <w:sz w:val="20"/>
          <w:szCs w:val="20"/>
          <w:shd w:val="clear" w:color="auto" w:fill="FFFFFF"/>
        </w:rPr>
        <w:t>Cordiali saluti.</w:t>
      </w:r>
    </w:p>
    <w:p w14:paraId="3F194BDA" w14:textId="77777777" w:rsidR="00190062" w:rsidRDefault="00190062">
      <w:pPr>
        <w:jc w:val="both"/>
        <w:rPr>
          <w:rFonts w:ascii="Arial" w:hAnsi="Arial" w:cs="Arial"/>
          <w:color w:val="000000"/>
          <w:sz w:val="20"/>
          <w:szCs w:val="20"/>
          <w:shd w:val="clear" w:color="auto" w:fill="FFFFFF"/>
        </w:rPr>
      </w:pPr>
    </w:p>
    <w:p w14:paraId="487FC8AE" w14:textId="77777777" w:rsidR="00190062" w:rsidRDefault="00963415">
      <w:pPr>
        <w:jc w:val="both"/>
      </w:pPr>
      <w:r>
        <w:rPr>
          <w:rStyle w:val="Enfasigrassetto"/>
          <w:rFonts w:ascii="Arial" w:hAnsi="Arial" w:cs="Arial"/>
          <w:b w:val="0"/>
          <w:color w:val="000000"/>
          <w:sz w:val="20"/>
          <w:szCs w:val="20"/>
          <w:shd w:val="clear" w:color="auto" w:fill="FFFFFF"/>
        </w:rPr>
        <w:t xml:space="preserve">         Mauro Vergari</w:t>
      </w:r>
      <w:r>
        <w:rPr>
          <w:rStyle w:val="Enfasigrassetto"/>
          <w:rFonts w:ascii="Arial" w:hAnsi="Arial" w:cs="Arial"/>
          <w:b w:val="0"/>
          <w:color w:val="000000"/>
          <w:sz w:val="20"/>
          <w:szCs w:val="20"/>
          <w:shd w:val="clear" w:color="auto" w:fill="FFFFFF"/>
        </w:rPr>
        <w:tab/>
      </w:r>
      <w:r>
        <w:rPr>
          <w:rStyle w:val="Enfasigrassetto"/>
          <w:rFonts w:ascii="Arial" w:hAnsi="Arial" w:cs="Arial"/>
          <w:b w:val="0"/>
          <w:color w:val="000000"/>
          <w:sz w:val="20"/>
          <w:szCs w:val="20"/>
          <w:shd w:val="clear" w:color="auto" w:fill="FFFFFF"/>
        </w:rPr>
        <w:tab/>
      </w:r>
      <w:r>
        <w:rPr>
          <w:rStyle w:val="Enfasigrassetto"/>
          <w:rFonts w:ascii="Arial" w:hAnsi="Arial" w:cs="Arial"/>
          <w:b w:val="0"/>
          <w:color w:val="000000"/>
          <w:sz w:val="20"/>
          <w:szCs w:val="20"/>
          <w:shd w:val="clear" w:color="auto" w:fill="FFFFFF"/>
        </w:rPr>
        <w:tab/>
      </w:r>
      <w:r>
        <w:rPr>
          <w:rStyle w:val="Enfasigrassetto"/>
          <w:rFonts w:ascii="Arial" w:hAnsi="Arial" w:cs="Arial"/>
          <w:b w:val="0"/>
          <w:color w:val="000000"/>
          <w:sz w:val="20"/>
          <w:szCs w:val="20"/>
          <w:shd w:val="clear" w:color="auto" w:fill="FFFFFF"/>
        </w:rPr>
        <w:tab/>
        <w:t xml:space="preserve">       </w:t>
      </w:r>
      <w:r>
        <w:rPr>
          <w:rStyle w:val="Enfasigrassetto"/>
          <w:rFonts w:ascii="Arial" w:hAnsi="Arial" w:cs="Arial"/>
          <w:b w:val="0"/>
          <w:color w:val="000000"/>
          <w:sz w:val="20"/>
          <w:szCs w:val="20"/>
          <w:shd w:val="clear" w:color="auto" w:fill="FFFFFF"/>
        </w:rPr>
        <w:tab/>
      </w:r>
      <w:r>
        <w:rPr>
          <w:rStyle w:val="Enfasigrassetto"/>
          <w:rFonts w:ascii="Arial" w:hAnsi="Arial" w:cs="Arial"/>
          <w:b w:val="0"/>
          <w:color w:val="000000"/>
          <w:sz w:val="20"/>
          <w:szCs w:val="20"/>
          <w:shd w:val="clear" w:color="auto" w:fill="FFFFFF"/>
        </w:rPr>
        <w:tab/>
      </w:r>
      <w:r>
        <w:rPr>
          <w:rStyle w:val="Enfasigrassetto"/>
          <w:rFonts w:ascii="Arial" w:hAnsi="Arial" w:cs="Arial"/>
          <w:b w:val="0"/>
          <w:color w:val="000000"/>
          <w:sz w:val="20"/>
          <w:szCs w:val="20"/>
          <w:shd w:val="clear" w:color="auto" w:fill="FFFFFF"/>
        </w:rPr>
        <w:tab/>
      </w:r>
      <w:proofErr w:type="spellStart"/>
      <w:r>
        <w:rPr>
          <w:rStyle w:val="Enfasigrassetto"/>
          <w:rFonts w:ascii="Arial" w:hAnsi="Arial" w:cs="Arial"/>
          <w:b w:val="0"/>
          <w:color w:val="000000"/>
          <w:sz w:val="20"/>
          <w:szCs w:val="20"/>
          <w:shd w:val="clear" w:color="auto" w:fill="FFFFFF"/>
        </w:rPr>
        <w:t>Pierpaola</w:t>
      </w:r>
      <w:proofErr w:type="spellEnd"/>
      <w:r>
        <w:rPr>
          <w:rStyle w:val="Enfasigrassetto"/>
          <w:rFonts w:ascii="Arial" w:hAnsi="Arial" w:cs="Arial"/>
          <w:b w:val="0"/>
          <w:color w:val="000000"/>
          <w:sz w:val="20"/>
          <w:szCs w:val="20"/>
          <w:shd w:val="clear" w:color="auto" w:fill="FFFFFF"/>
        </w:rPr>
        <w:t xml:space="preserve"> </w:t>
      </w:r>
      <w:proofErr w:type="spellStart"/>
      <w:r>
        <w:rPr>
          <w:rStyle w:val="Enfasigrassetto"/>
          <w:rFonts w:ascii="Arial" w:hAnsi="Arial" w:cs="Arial"/>
          <w:b w:val="0"/>
          <w:color w:val="000000"/>
          <w:sz w:val="20"/>
          <w:szCs w:val="20"/>
          <w:shd w:val="clear" w:color="auto" w:fill="FFFFFF"/>
        </w:rPr>
        <w:t>Pietrantozzi</w:t>
      </w:r>
      <w:proofErr w:type="spellEnd"/>
    </w:p>
    <w:p w14:paraId="694296EC" w14:textId="5B25C39E" w:rsidR="00190062" w:rsidRDefault="00963415">
      <w:pPr>
        <w:jc w:val="both"/>
      </w:pPr>
      <w:r>
        <w:rPr>
          <w:rStyle w:val="Enfasigrassetto"/>
          <w:rFonts w:ascii="Arial" w:hAnsi="Arial" w:cs="Arial"/>
          <w:b w:val="0"/>
          <w:i/>
          <w:iCs/>
          <w:color w:val="000000"/>
          <w:sz w:val="16"/>
          <w:szCs w:val="16"/>
          <w:shd w:val="clear" w:color="auto" w:fill="FFFFFF"/>
        </w:rPr>
        <w:t xml:space="preserve">Direttore Ufficio Studi Innovazioni e Sostenibilità   </w:t>
      </w:r>
      <w:r>
        <w:rPr>
          <w:rStyle w:val="Enfasigrassetto"/>
          <w:rFonts w:ascii="Arial" w:hAnsi="Arial" w:cs="Arial"/>
          <w:b w:val="0"/>
          <w:color w:val="000000"/>
          <w:sz w:val="20"/>
          <w:szCs w:val="20"/>
          <w:shd w:val="clear" w:color="auto" w:fill="FFFFFF"/>
        </w:rPr>
        <w:tab/>
      </w:r>
      <w:r>
        <w:rPr>
          <w:rStyle w:val="Enfasigrassetto"/>
          <w:rFonts w:ascii="Arial" w:hAnsi="Arial" w:cs="Arial"/>
          <w:b w:val="0"/>
          <w:color w:val="000000"/>
          <w:sz w:val="20"/>
          <w:szCs w:val="20"/>
          <w:shd w:val="clear" w:color="auto" w:fill="FFFFFF"/>
        </w:rPr>
        <w:tab/>
        <w:t xml:space="preserve">                        </w:t>
      </w:r>
      <w:r>
        <w:rPr>
          <w:rStyle w:val="Enfasigrassetto"/>
          <w:rFonts w:ascii="Arial" w:hAnsi="Arial" w:cs="Arial"/>
          <w:b w:val="0"/>
          <w:color w:val="000000"/>
          <w:sz w:val="20"/>
          <w:szCs w:val="20"/>
          <w:shd w:val="clear" w:color="auto" w:fill="FFFFFF"/>
        </w:rPr>
        <w:tab/>
        <w:t xml:space="preserve">   </w:t>
      </w:r>
      <w:r>
        <w:rPr>
          <w:rStyle w:val="Enfasigrassetto"/>
          <w:rFonts w:ascii="Arial" w:hAnsi="Arial" w:cs="Arial"/>
          <w:b w:val="0"/>
          <w:i/>
          <w:iCs/>
          <w:color w:val="000000"/>
          <w:sz w:val="16"/>
          <w:szCs w:val="16"/>
          <w:shd w:val="clear" w:color="auto" w:fill="FFFFFF"/>
        </w:rPr>
        <w:t xml:space="preserve"> </w:t>
      </w:r>
      <w:r w:rsidR="00517DB6">
        <w:rPr>
          <w:rStyle w:val="Enfasigrassetto"/>
          <w:rFonts w:ascii="Arial" w:hAnsi="Arial" w:cs="Arial"/>
          <w:b w:val="0"/>
          <w:i/>
          <w:iCs/>
          <w:color w:val="000000"/>
          <w:sz w:val="16"/>
          <w:szCs w:val="16"/>
          <w:shd w:val="clear" w:color="auto" w:fill="FFFFFF"/>
        </w:rPr>
        <w:tab/>
        <w:t xml:space="preserve">    </w:t>
      </w:r>
      <w:r>
        <w:rPr>
          <w:rStyle w:val="Enfasigrassetto"/>
          <w:rFonts w:ascii="Arial" w:hAnsi="Arial" w:cs="Arial"/>
          <w:b w:val="0"/>
          <w:i/>
          <w:iCs/>
          <w:color w:val="000000"/>
          <w:sz w:val="16"/>
          <w:szCs w:val="16"/>
          <w:shd w:val="clear" w:color="auto" w:fill="FFFFFF"/>
        </w:rPr>
        <w:t>Segretario Nazionale</w:t>
      </w:r>
    </w:p>
    <w:p w14:paraId="3AA4C229" w14:textId="1138BDB8" w:rsidR="00190062" w:rsidRDefault="00517DB6">
      <w:pPr>
        <w:jc w:val="both"/>
        <w:rPr>
          <w:rFonts w:ascii="Arial" w:hAnsi="Arial"/>
          <w:b/>
          <w:sz w:val="20"/>
          <w:szCs w:val="20"/>
          <w:u w:val="single"/>
        </w:rPr>
      </w:pPr>
      <w:r>
        <w:rPr>
          <w:noProof/>
        </w:rPr>
        <w:drawing>
          <wp:anchor distT="0" distB="0" distL="114300" distR="114300" simplePos="0" relativeHeight="251658240" behindDoc="0" locked="0" layoutInCell="1" allowOverlap="1" wp14:anchorId="094B41EF" wp14:editId="4EB1A361">
            <wp:simplePos x="0" y="0"/>
            <wp:positionH relativeFrom="column">
              <wp:posOffset>218193</wp:posOffset>
            </wp:positionH>
            <wp:positionV relativeFrom="paragraph">
              <wp:posOffset>42545</wp:posOffset>
            </wp:positionV>
            <wp:extent cx="1448475" cy="576550"/>
            <wp:effectExtent l="0" t="0" r="0" b="0"/>
            <wp:wrapNone/>
            <wp:docPr id="18"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 descr="Immagine che contiene testo&#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475" cy="5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415">
        <w:rPr>
          <w:rFonts w:ascii="Arial" w:hAnsi="Arial"/>
          <w:b/>
          <w:noProof/>
          <w:sz w:val="20"/>
          <w:szCs w:val="20"/>
          <w:u w:val="single"/>
        </w:rPr>
        <w:drawing>
          <wp:anchor distT="0" distB="0" distL="0" distR="0" simplePos="0" relativeHeight="26" behindDoc="0" locked="0" layoutInCell="0" allowOverlap="1" wp14:anchorId="246F3444" wp14:editId="5934E21A">
            <wp:simplePos x="0" y="0"/>
            <wp:positionH relativeFrom="column">
              <wp:posOffset>4133850</wp:posOffset>
            </wp:positionH>
            <wp:positionV relativeFrom="paragraph">
              <wp:posOffset>42545</wp:posOffset>
            </wp:positionV>
            <wp:extent cx="1221740" cy="476885"/>
            <wp:effectExtent l="0" t="0" r="0" b="0"/>
            <wp:wrapSquare wrapText="largest"/>
            <wp:docPr id="1"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pic:cNvPicPr>
                      <a:picLocks noChangeAspect="1" noChangeArrowheads="1"/>
                    </pic:cNvPicPr>
                  </pic:nvPicPr>
                  <pic:blipFill>
                    <a:blip r:embed="rId8"/>
                    <a:stretch>
                      <a:fillRect/>
                    </a:stretch>
                  </pic:blipFill>
                  <pic:spPr bwMode="auto">
                    <a:xfrm>
                      <a:off x="0" y="0"/>
                      <a:ext cx="1221740" cy="476885"/>
                    </a:xfrm>
                    <a:prstGeom prst="rect">
                      <a:avLst/>
                    </a:prstGeom>
                  </pic:spPr>
                </pic:pic>
              </a:graphicData>
            </a:graphic>
          </wp:anchor>
        </w:drawing>
      </w:r>
    </w:p>
    <w:p w14:paraId="5DB98459" w14:textId="77777777" w:rsidR="00190062" w:rsidRDefault="00190062">
      <w:pPr>
        <w:jc w:val="both"/>
        <w:rPr>
          <w:sz w:val="20"/>
          <w:szCs w:val="20"/>
        </w:rPr>
      </w:pPr>
    </w:p>
    <w:p w14:paraId="311721ED" w14:textId="6A31BD51" w:rsidR="00190062" w:rsidRDefault="00190062">
      <w:pPr>
        <w:jc w:val="both"/>
        <w:rPr>
          <w:sz w:val="20"/>
          <w:szCs w:val="20"/>
        </w:rPr>
      </w:pPr>
    </w:p>
    <w:p w14:paraId="5F7D4189" w14:textId="77777777" w:rsidR="00190062" w:rsidRDefault="00190062">
      <w:pPr>
        <w:jc w:val="both"/>
        <w:rPr>
          <w:sz w:val="20"/>
          <w:szCs w:val="20"/>
        </w:rPr>
      </w:pPr>
    </w:p>
    <w:p w14:paraId="634806B3" w14:textId="77777777" w:rsidR="00190062" w:rsidRDefault="00190062">
      <w:pPr>
        <w:jc w:val="both"/>
        <w:rPr>
          <w:sz w:val="20"/>
          <w:szCs w:val="20"/>
        </w:rPr>
      </w:pPr>
    </w:p>
    <w:p w14:paraId="5D35EA60" w14:textId="77777777" w:rsidR="00190062" w:rsidRDefault="00190062">
      <w:pPr>
        <w:jc w:val="both"/>
        <w:rPr>
          <w:sz w:val="20"/>
          <w:szCs w:val="20"/>
        </w:rPr>
      </w:pPr>
    </w:p>
    <w:p w14:paraId="786D4D8C" w14:textId="77777777" w:rsidR="00190062" w:rsidRDefault="00963415">
      <w:pPr>
        <w:jc w:val="both"/>
        <w:rPr>
          <w:sz w:val="20"/>
          <w:szCs w:val="20"/>
        </w:rPr>
      </w:pPr>
      <w:r>
        <w:rPr>
          <w:rFonts w:ascii="Arial" w:hAnsi="Arial"/>
          <w:b/>
          <w:sz w:val="20"/>
          <w:szCs w:val="20"/>
          <w:u w:val="single"/>
        </w:rPr>
        <w:t>Allegati:</w:t>
      </w:r>
    </w:p>
    <w:p w14:paraId="1444EA8C" w14:textId="77777777" w:rsidR="00190062" w:rsidRDefault="00190062">
      <w:pPr>
        <w:jc w:val="both"/>
        <w:rPr>
          <w:rFonts w:ascii="Arial" w:hAnsi="Arial"/>
          <w:b/>
          <w:u w:val="single"/>
        </w:rPr>
      </w:pPr>
    </w:p>
    <w:p w14:paraId="32E6CBE9" w14:textId="77777777" w:rsidR="00190062" w:rsidRDefault="00190062">
      <w:pPr>
        <w:jc w:val="both"/>
        <w:rPr>
          <w:rFonts w:ascii="Arial" w:hAnsi="Arial"/>
          <w:b/>
          <w:u w:val="single"/>
        </w:rPr>
      </w:pPr>
    </w:p>
    <w:p w14:paraId="5B297552" w14:textId="77777777" w:rsidR="00190062" w:rsidRDefault="00190062">
      <w:pPr>
        <w:jc w:val="both"/>
        <w:rPr>
          <w:rFonts w:ascii="Arial" w:hAnsi="Arial"/>
          <w:b/>
          <w:u w:val="single"/>
        </w:rPr>
      </w:pPr>
    </w:p>
    <w:p w14:paraId="6086B629" w14:textId="77777777" w:rsidR="00190062" w:rsidRDefault="00963415">
      <w:pPr>
        <w:jc w:val="both"/>
        <w:rPr>
          <w:rFonts w:ascii="Arial" w:hAnsi="Arial"/>
          <w:b/>
          <w:u w:val="single"/>
        </w:rPr>
      </w:pPr>
      <w:r>
        <w:rPr>
          <w:rFonts w:ascii="Arial" w:hAnsi="Arial"/>
          <w:b/>
          <w:noProof/>
          <w:u w:val="single"/>
        </w:rPr>
        <w:drawing>
          <wp:anchor distT="0" distB="0" distL="0" distR="0" simplePos="0" relativeHeight="27" behindDoc="0" locked="0" layoutInCell="0" allowOverlap="1" wp14:anchorId="5CD2F1A2" wp14:editId="238CCD2A">
            <wp:simplePos x="0" y="0"/>
            <wp:positionH relativeFrom="column">
              <wp:posOffset>-26035</wp:posOffset>
            </wp:positionH>
            <wp:positionV relativeFrom="paragraph">
              <wp:posOffset>128270</wp:posOffset>
            </wp:positionV>
            <wp:extent cx="6120130" cy="3442335"/>
            <wp:effectExtent l="0" t="0" r="0" b="0"/>
            <wp:wrapNone/>
            <wp:docPr id="2"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pic:cNvPicPr>
                      <a:picLocks noChangeAspect="1" noChangeArrowheads="1"/>
                    </pic:cNvPicPr>
                  </pic:nvPicPr>
                  <pic:blipFill>
                    <a:blip r:embed="rId9"/>
                    <a:stretch>
                      <a:fillRect/>
                    </a:stretch>
                  </pic:blipFill>
                  <pic:spPr bwMode="auto">
                    <a:xfrm>
                      <a:off x="0" y="0"/>
                      <a:ext cx="6120130" cy="3442335"/>
                    </a:xfrm>
                    <a:prstGeom prst="rect">
                      <a:avLst/>
                    </a:prstGeom>
                  </pic:spPr>
                </pic:pic>
              </a:graphicData>
            </a:graphic>
          </wp:anchor>
        </w:drawing>
      </w:r>
    </w:p>
    <w:p w14:paraId="2B0727E6" w14:textId="77777777" w:rsidR="00190062" w:rsidRDefault="00190062">
      <w:pPr>
        <w:jc w:val="both"/>
        <w:rPr>
          <w:rFonts w:ascii="Arial" w:hAnsi="Arial"/>
          <w:b/>
          <w:u w:val="single"/>
        </w:rPr>
      </w:pPr>
    </w:p>
    <w:p w14:paraId="4C9276B3" w14:textId="77777777" w:rsidR="00190062" w:rsidRDefault="00190062">
      <w:pPr>
        <w:jc w:val="both"/>
        <w:rPr>
          <w:rFonts w:ascii="Arial" w:hAnsi="Arial"/>
          <w:b/>
          <w:u w:val="single"/>
        </w:rPr>
      </w:pPr>
    </w:p>
    <w:p w14:paraId="29E08A32" w14:textId="77777777" w:rsidR="00190062" w:rsidRDefault="00190062">
      <w:pPr>
        <w:jc w:val="both"/>
        <w:rPr>
          <w:rFonts w:ascii="Arial" w:hAnsi="Arial"/>
          <w:b/>
          <w:u w:val="single"/>
        </w:rPr>
      </w:pPr>
    </w:p>
    <w:p w14:paraId="2622597C" w14:textId="77777777" w:rsidR="00190062" w:rsidRDefault="00190062">
      <w:pPr>
        <w:jc w:val="both"/>
        <w:rPr>
          <w:rFonts w:ascii="Arial" w:hAnsi="Arial"/>
          <w:b/>
          <w:u w:val="single"/>
        </w:rPr>
      </w:pPr>
    </w:p>
    <w:p w14:paraId="0ECFC22A" w14:textId="77777777" w:rsidR="00190062" w:rsidRDefault="00190062">
      <w:pPr>
        <w:jc w:val="both"/>
        <w:rPr>
          <w:rFonts w:ascii="Arial" w:hAnsi="Arial"/>
          <w:b/>
          <w:u w:val="single"/>
        </w:rPr>
      </w:pPr>
    </w:p>
    <w:p w14:paraId="5358901C" w14:textId="77777777" w:rsidR="00190062" w:rsidRDefault="00190062">
      <w:pPr>
        <w:jc w:val="both"/>
        <w:rPr>
          <w:rFonts w:ascii="Arial" w:hAnsi="Arial"/>
          <w:b/>
          <w:u w:val="single"/>
        </w:rPr>
      </w:pPr>
    </w:p>
    <w:p w14:paraId="079D6D9F" w14:textId="77777777" w:rsidR="00190062" w:rsidRDefault="00190062">
      <w:pPr>
        <w:jc w:val="both"/>
        <w:rPr>
          <w:rFonts w:ascii="Arial" w:hAnsi="Arial"/>
          <w:b/>
          <w:u w:val="single"/>
        </w:rPr>
      </w:pPr>
    </w:p>
    <w:p w14:paraId="3D83325F" w14:textId="77777777" w:rsidR="00190062" w:rsidRDefault="00190062">
      <w:pPr>
        <w:jc w:val="both"/>
        <w:rPr>
          <w:rFonts w:ascii="Arial" w:hAnsi="Arial"/>
          <w:b/>
          <w:u w:val="single"/>
        </w:rPr>
      </w:pPr>
    </w:p>
    <w:p w14:paraId="6D303688" w14:textId="77777777" w:rsidR="00190062" w:rsidRDefault="00190062">
      <w:pPr>
        <w:jc w:val="both"/>
        <w:rPr>
          <w:rFonts w:ascii="Arial" w:hAnsi="Arial"/>
          <w:b/>
          <w:u w:val="single"/>
        </w:rPr>
      </w:pPr>
    </w:p>
    <w:p w14:paraId="6DA8FF4E" w14:textId="77777777" w:rsidR="00190062" w:rsidRDefault="00190062">
      <w:pPr>
        <w:jc w:val="both"/>
        <w:rPr>
          <w:rFonts w:ascii="Arial" w:hAnsi="Arial"/>
          <w:b/>
          <w:u w:val="single"/>
        </w:rPr>
      </w:pPr>
    </w:p>
    <w:p w14:paraId="075755F1" w14:textId="77777777" w:rsidR="00190062" w:rsidRDefault="00190062">
      <w:pPr>
        <w:jc w:val="both"/>
        <w:rPr>
          <w:rFonts w:ascii="Arial" w:hAnsi="Arial"/>
          <w:b/>
          <w:u w:val="single"/>
        </w:rPr>
      </w:pPr>
    </w:p>
    <w:p w14:paraId="3C88A2BE" w14:textId="77777777" w:rsidR="00190062" w:rsidRDefault="00190062">
      <w:pPr>
        <w:jc w:val="both"/>
        <w:rPr>
          <w:rFonts w:ascii="Arial" w:hAnsi="Arial"/>
          <w:b/>
          <w:u w:val="single"/>
        </w:rPr>
      </w:pPr>
    </w:p>
    <w:p w14:paraId="60D82298" w14:textId="77777777" w:rsidR="00190062" w:rsidRDefault="00190062">
      <w:pPr>
        <w:jc w:val="both"/>
        <w:rPr>
          <w:rFonts w:ascii="Arial" w:hAnsi="Arial"/>
          <w:b/>
          <w:u w:val="single"/>
        </w:rPr>
      </w:pPr>
    </w:p>
    <w:p w14:paraId="5EB41DAC" w14:textId="77777777" w:rsidR="00190062" w:rsidRDefault="00190062">
      <w:pPr>
        <w:jc w:val="both"/>
        <w:rPr>
          <w:rFonts w:ascii="Arial" w:hAnsi="Arial"/>
          <w:b/>
          <w:u w:val="single"/>
        </w:rPr>
      </w:pPr>
    </w:p>
    <w:p w14:paraId="3EE3445F" w14:textId="77777777" w:rsidR="00190062" w:rsidRDefault="00190062">
      <w:pPr>
        <w:jc w:val="both"/>
        <w:rPr>
          <w:rFonts w:ascii="Arial" w:hAnsi="Arial"/>
          <w:b/>
          <w:u w:val="single"/>
        </w:rPr>
      </w:pPr>
    </w:p>
    <w:p w14:paraId="2FC2D824" w14:textId="77777777" w:rsidR="00190062" w:rsidRDefault="00190062">
      <w:pPr>
        <w:jc w:val="both"/>
        <w:rPr>
          <w:rFonts w:ascii="Arial" w:hAnsi="Arial"/>
          <w:b/>
          <w:u w:val="single"/>
        </w:rPr>
      </w:pPr>
    </w:p>
    <w:p w14:paraId="60EA9892" w14:textId="77777777" w:rsidR="00190062" w:rsidRDefault="00190062">
      <w:pPr>
        <w:jc w:val="both"/>
        <w:rPr>
          <w:rFonts w:ascii="Arial" w:hAnsi="Arial"/>
          <w:b/>
          <w:u w:val="single"/>
        </w:rPr>
      </w:pPr>
    </w:p>
    <w:p w14:paraId="22EBFB6C" w14:textId="77777777" w:rsidR="00190062" w:rsidRDefault="00190062">
      <w:pPr>
        <w:jc w:val="both"/>
        <w:rPr>
          <w:rFonts w:ascii="Arial" w:hAnsi="Arial"/>
          <w:b/>
          <w:u w:val="single"/>
        </w:rPr>
      </w:pPr>
    </w:p>
    <w:p w14:paraId="521924AB" w14:textId="77777777" w:rsidR="00190062" w:rsidRDefault="00190062">
      <w:pPr>
        <w:jc w:val="both"/>
        <w:rPr>
          <w:rFonts w:ascii="Arial" w:hAnsi="Arial"/>
          <w:b/>
          <w:u w:val="single"/>
        </w:rPr>
      </w:pPr>
    </w:p>
    <w:p w14:paraId="29A08412" w14:textId="77777777" w:rsidR="00190062" w:rsidRDefault="00190062">
      <w:pPr>
        <w:jc w:val="both"/>
        <w:rPr>
          <w:rFonts w:ascii="Arial" w:hAnsi="Arial"/>
          <w:b/>
          <w:u w:val="single"/>
        </w:rPr>
      </w:pPr>
    </w:p>
    <w:p w14:paraId="0DF7791D" w14:textId="77777777" w:rsidR="00190062" w:rsidRDefault="00190062">
      <w:pPr>
        <w:jc w:val="both"/>
        <w:rPr>
          <w:rFonts w:ascii="Arial" w:hAnsi="Arial"/>
          <w:b/>
          <w:u w:val="single"/>
        </w:rPr>
      </w:pPr>
    </w:p>
    <w:p w14:paraId="69EE0774" w14:textId="77777777" w:rsidR="00190062" w:rsidRDefault="00190062">
      <w:pPr>
        <w:jc w:val="both"/>
        <w:rPr>
          <w:rFonts w:ascii="Arial" w:hAnsi="Arial"/>
          <w:b/>
          <w:u w:val="single"/>
        </w:rPr>
      </w:pPr>
    </w:p>
    <w:p w14:paraId="6BA0D6A3" w14:textId="77777777" w:rsidR="00190062" w:rsidRDefault="00190062">
      <w:pPr>
        <w:jc w:val="both"/>
        <w:rPr>
          <w:rFonts w:ascii="Arial" w:hAnsi="Arial"/>
          <w:b/>
          <w:u w:val="single"/>
        </w:rPr>
      </w:pPr>
    </w:p>
    <w:p w14:paraId="145721D4" w14:textId="77777777" w:rsidR="00190062" w:rsidRDefault="00190062">
      <w:pPr>
        <w:jc w:val="both"/>
        <w:rPr>
          <w:rFonts w:ascii="Arial" w:hAnsi="Arial"/>
          <w:b/>
          <w:u w:val="single"/>
        </w:rPr>
      </w:pPr>
    </w:p>
    <w:p w14:paraId="6DB98A2B" w14:textId="77777777" w:rsidR="00190062" w:rsidRDefault="00190062">
      <w:pPr>
        <w:jc w:val="both"/>
        <w:rPr>
          <w:rFonts w:ascii="Arial" w:hAnsi="Arial"/>
          <w:b/>
          <w:u w:val="single"/>
        </w:rPr>
      </w:pPr>
    </w:p>
    <w:p w14:paraId="01F690C1" w14:textId="77777777" w:rsidR="00190062" w:rsidRDefault="00190062">
      <w:pPr>
        <w:jc w:val="both"/>
        <w:rPr>
          <w:rFonts w:ascii="Arial" w:hAnsi="Arial"/>
          <w:b/>
          <w:u w:val="single"/>
        </w:rPr>
      </w:pPr>
    </w:p>
    <w:p w14:paraId="6B1BFCC6" w14:textId="77777777" w:rsidR="00190062" w:rsidRDefault="00190062">
      <w:pPr>
        <w:jc w:val="both"/>
        <w:rPr>
          <w:rFonts w:ascii="Arial" w:hAnsi="Arial"/>
          <w:b/>
          <w:u w:val="single"/>
        </w:rPr>
      </w:pPr>
    </w:p>
    <w:p w14:paraId="2BBD2EC5" w14:textId="77777777" w:rsidR="00190062" w:rsidRDefault="00190062">
      <w:pPr>
        <w:jc w:val="both"/>
        <w:rPr>
          <w:rFonts w:ascii="Arial" w:hAnsi="Arial"/>
          <w:b/>
          <w:u w:val="single"/>
        </w:rPr>
      </w:pPr>
    </w:p>
    <w:p w14:paraId="13B80945" w14:textId="77777777" w:rsidR="00190062" w:rsidRDefault="00963415">
      <w:pPr>
        <w:jc w:val="both"/>
        <w:rPr>
          <w:sz w:val="20"/>
          <w:szCs w:val="20"/>
        </w:rPr>
      </w:pPr>
      <w:r>
        <w:rPr>
          <w:noProof/>
        </w:rPr>
        <w:lastRenderedPageBreak/>
        <w:drawing>
          <wp:inline distT="0" distB="0" distL="0" distR="0" wp14:anchorId="6BA77AA7" wp14:editId="131953EE">
            <wp:extent cx="6120130" cy="2964815"/>
            <wp:effectExtent l="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4"/>
                    <pic:cNvPicPr>
                      <a:picLocks noChangeAspect="1" noChangeArrowheads="1"/>
                    </pic:cNvPicPr>
                  </pic:nvPicPr>
                  <pic:blipFill>
                    <a:blip r:embed="rId10"/>
                    <a:stretch>
                      <a:fillRect/>
                    </a:stretch>
                  </pic:blipFill>
                  <pic:spPr bwMode="auto">
                    <a:xfrm>
                      <a:off x="0" y="0"/>
                      <a:ext cx="6120130" cy="2964815"/>
                    </a:xfrm>
                    <a:prstGeom prst="rect">
                      <a:avLst/>
                    </a:prstGeom>
                  </pic:spPr>
                </pic:pic>
              </a:graphicData>
            </a:graphic>
          </wp:inline>
        </w:drawing>
      </w:r>
    </w:p>
    <w:p w14:paraId="16485D68" w14:textId="77777777" w:rsidR="00190062" w:rsidRDefault="00190062">
      <w:pPr>
        <w:jc w:val="both"/>
        <w:rPr>
          <w:rFonts w:ascii="Arial" w:hAnsi="Arial"/>
          <w:b/>
          <w:u w:val="single"/>
        </w:rPr>
      </w:pPr>
    </w:p>
    <w:p w14:paraId="7134213D" w14:textId="77777777" w:rsidR="00190062" w:rsidRDefault="00963415">
      <w:pPr>
        <w:jc w:val="both"/>
        <w:rPr>
          <w:sz w:val="20"/>
          <w:szCs w:val="20"/>
        </w:rPr>
      </w:pPr>
      <w:r>
        <w:rPr>
          <w:noProof/>
        </w:rPr>
        <w:drawing>
          <wp:inline distT="0" distB="0" distL="0" distR="0" wp14:anchorId="4DB57D4B" wp14:editId="46948A0D">
            <wp:extent cx="6120130" cy="2528570"/>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pic:cNvPicPr>
                      <a:picLocks noChangeAspect="1" noChangeArrowheads="1"/>
                    </pic:cNvPicPr>
                  </pic:nvPicPr>
                  <pic:blipFill>
                    <a:blip r:embed="rId11"/>
                    <a:stretch>
                      <a:fillRect/>
                    </a:stretch>
                  </pic:blipFill>
                  <pic:spPr bwMode="auto">
                    <a:xfrm>
                      <a:off x="0" y="0"/>
                      <a:ext cx="6120130" cy="2528570"/>
                    </a:xfrm>
                    <a:prstGeom prst="rect">
                      <a:avLst/>
                    </a:prstGeom>
                  </pic:spPr>
                </pic:pic>
              </a:graphicData>
            </a:graphic>
          </wp:inline>
        </w:drawing>
      </w:r>
    </w:p>
    <w:p w14:paraId="77EC25C8" w14:textId="77777777" w:rsidR="00190062" w:rsidRDefault="00190062">
      <w:pPr>
        <w:jc w:val="both"/>
        <w:rPr>
          <w:rFonts w:ascii="Arial" w:hAnsi="Arial"/>
          <w:b/>
          <w:u w:val="single"/>
        </w:rPr>
      </w:pPr>
    </w:p>
    <w:p w14:paraId="397256FA" w14:textId="77777777" w:rsidR="00190062" w:rsidRDefault="00190062">
      <w:pPr>
        <w:jc w:val="both"/>
        <w:rPr>
          <w:rFonts w:ascii="Arial" w:hAnsi="Arial"/>
          <w:b/>
          <w:u w:val="single"/>
        </w:rPr>
      </w:pPr>
    </w:p>
    <w:p w14:paraId="727F8F42" w14:textId="77777777" w:rsidR="00190062" w:rsidRDefault="00190062">
      <w:pPr>
        <w:jc w:val="both"/>
        <w:rPr>
          <w:rFonts w:ascii="Arial" w:hAnsi="Arial"/>
          <w:b/>
          <w:u w:val="single"/>
        </w:rPr>
      </w:pPr>
    </w:p>
    <w:p w14:paraId="22A7BA09" w14:textId="77777777" w:rsidR="00190062" w:rsidRDefault="00963415">
      <w:pPr>
        <w:jc w:val="both"/>
        <w:rPr>
          <w:sz w:val="20"/>
          <w:szCs w:val="20"/>
        </w:rPr>
      </w:pPr>
      <w:r>
        <w:rPr>
          <w:noProof/>
        </w:rPr>
        <w:lastRenderedPageBreak/>
        <w:drawing>
          <wp:inline distT="0" distB="0" distL="0" distR="0" wp14:anchorId="4B80EC77" wp14:editId="2BFC5F9B">
            <wp:extent cx="6120130" cy="2725420"/>
            <wp:effectExtent l="0" t="0" r="0" b="0"/>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6"/>
                    <pic:cNvPicPr>
                      <a:picLocks noChangeAspect="1" noChangeArrowheads="1"/>
                    </pic:cNvPicPr>
                  </pic:nvPicPr>
                  <pic:blipFill>
                    <a:blip r:embed="rId12"/>
                    <a:stretch>
                      <a:fillRect/>
                    </a:stretch>
                  </pic:blipFill>
                  <pic:spPr bwMode="auto">
                    <a:xfrm>
                      <a:off x="0" y="0"/>
                      <a:ext cx="6120130" cy="2725420"/>
                    </a:xfrm>
                    <a:prstGeom prst="rect">
                      <a:avLst/>
                    </a:prstGeom>
                  </pic:spPr>
                </pic:pic>
              </a:graphicData>
            </a:graphic>
          </wp:inline>
        </w:drawing>
      </w:r>
    </w:p>
    <w:p w14:paraId="1798A3D8" w14:textId="77777777" w:rsidR="00190062" w:rsidRDefault="00190062">
      <w:pPr>
        <w:jc w:val="both"/>
        <w:rPr>
          <w:rFonts w:ascii="Arial" w:hAnsi="Arial"/>
          <w:b/>
          <w:u w:val="single"/>
        </w:rPr>
      </w:pPr>
    </w:p>
    <w:p w14:paraId="55D24E43" w14:textId="77777777" w:rsidR="00190062" w:rsidRDefault="00190062">
      <w:pPr>
        <w:jc w:val="both"/>
        <w:rPr>
          <w:rFonts w:ascii="Arial" w:hAnsi="Arial"/>
          <w:b/>
          <w:u w:val="single"/>
        </w:rPr>
      </w:pPr>
    </w:p>
    <w:p w14:paraId="00115468" w14:textId="77777777" w:rsidR="00190062" w:rsidRDefault="00190062">
      <w:pPr>
        <w:jc w:val="both"/>
        <w:rPr>
          <w:rFonts w:ascii="Arial" w:hAnsi="Arial"/>
          <w:b/>
          <w:u w:val="single"/>
        </w:rPr>
      </w:pPr>
    </w:p>
    <w:p w14:paraId="33DFDB1F" w14:textId="77777777" w:rsidR="00190062" w:rsidRDefault="00963415">
      <w:pPr>
        <w:jc w:val="both"/>
        <w:rPr>
          <w:sz w:val="20"/>
          <w:szCs w:val="20"/>
        </w:rPr>
      </w:pPr>
      <w:r>
        <w:rPr>
          <w:noProof/>
        </w:rPr>
        <w:drawing>
          <wp:inline distT="0" distB="0" distL="0" distR="0" wp14:anchorId="0BEC9700" wp14:editId="0E699EBD">
            <wp:extent cx="6120130" cy="2539365"/>
            <wp:effectExtent l="0" t="0" r="0" b="0"/>
            <wp:docPr id="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8"/>
                    <pic:cNvPicPr>
                      <a:picLocks noChangeAspect="1" noChangeArrowheads="1"/>
                    </pic:cNvPicPr>
                  </pic:nvPicPr>
                  <pic:blipFill>
                    <a:blip r:embed="rId13"/>
                    <a:stretch>
                      <a:fillRect/>
                    </a:stretch>
                  </pic:blipFill>
                  <pic:spPr bwMode="auto">
                    <a:xfrm>
                      <a:off x="0" y="0"/>
                      <a:ext cx="6120130" cy="2539365"/>
                    </a:xfrm>
                    <a:prstGeom prst="rect">
                      <a:avLst/>
                    </a:prstGeom>
                  </pic:spPr>
                </pic:pic>
              </a:graphicData>
            </a:graphic>
          </wp:inline>
        </w:drawing>
      </w:r>
    </w:p>
    <w:p w14:paraId="2DE5F6BA" w14:textId="77777777" w:rsidR="00190062" w:rsidRDefault="00190062">
      <w:pPr>
        <w:jc w:val="both"/>
        <w:rPr>
          <w:rFonts w:ascii="Arial" w:hAnsi="Arial"/>
          <w:b/>
          <w:u w:val="single"/>
        </w:rPr>
      </w:pPr>
    </w:p>
    <w:p w14:paraId="6A37031A" w14:textId="77777777" w:rsidR="00190062" w:rsidRDefault="00190062">
      <w:pPr>
        <w:jc w:val="both"/>
        <w:rPr>
          <w:rFonts w:ascii="Arial" w:hAnsi="Arial"/>
          <w:b/>
          <w:u w:val="single"/>
        </w:rPr>
      </w:pPr>
    </w:p>
    <w:p w14:paraId="5B7EEBDD" w14:textId="77777777" w:rsidR="00190062" w:rsidRDefault="00190062">
      <w:pPr>
        <w:jc w:val="both"/>
        <w:rPr>
          <w:rFonts w:ascii="Arial" w:hAnsi="Arial"/>
          <w:b/>
          <w:u w:val="single"/>
        </w:rPr>
      </w:pPr>
    </w:p>
    <w:p w14:paraId="2F2B5AF2" w14:textId="77777777" w:rsidR="00190062" w:rsidRDefault="00963415">
      <w:pPr>
        <w:jc w:val="both"/>
        <w:rPr>
          <w:sz w:val="20"/>
          <w:szCs w:val="20"/>
        </w:rPr>
      </w:pPr>
      <w:r>
        <w:rPr>
          <w:noProof/>
        </w:rPr>
        <w:lastRenderedPageBreak/>
        <w:drawing>
          <wp:inline distT="0" distB="0" distL="0" distR="0" wp14:anchorId="04FB73EF" wp14:editId="3D9B3EF0">
            <wp:extent cx="6120130" cy="2629535"/>
            <wp:effectExtent l="0" t="0" r="0" b="0"/>
            <wp:docPr id="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0"/>
                    <pic:cNvPicPr>
                      <a:picLocks noChangeAspect="1" noChangeArrowheads="1"/>
                    </pic:cNvPicPr>
                  </pic:nvPicPr>
                  <pic:blipFill>
                    <a:blip r:embed="rId14"/>
                    <a:stretch>
                      <a:fillRect/>
                    </a:stretch>
                  </pic:blipFill>
                  <pic:spPr bwMode="auto">
                    <a:xfrm>
                      <a:off x="0" y="0"/>
                      <a:ext cx="6120130" cy="2629535"/>
                    </a:xfrm>
                    <a:prstGeom prst="rect">
                      <a:avLst/>
                    </a:prstGeom>
                  </pic:spPr>
                </pic:pic>
              </a:graphicData>
            </a:graphic>
          </wp:inline>
        </w:drawing>
      </w:r>
    </w:p>
    <w:p w14:paraId="2D4CD1B4" w14:textId="77777777" w:rsidR="00190062" w:rsidRDefault="00190062">
      <w:pPr>
        <w:jc w:val="both"/>
        <w:rPr>
          <w:rFonts w:ascii="Arial" w:hAnsi="Arial"/>
          <w:b/>
          <w:u w:val="single"/>
        </w:rPr>
      </w:pPr>
    </w:p>
    <w:p w14:paraId="7715AD6B" w14:textId="77777777" w:rsidR="00190062" w:rsidRDefault="00963415">
      <w:pPr>
        <w:jc w:val="both"/>
        <w:rPr>
          <w:sz w:val="20"/>
          <w:szCs w:val="20"/>
        </w:rPr>
      </w:pPr>
      <w:r>
        <w:rPr>
          <w:noProof/>
        </w:rPr>
        <w:drawing>
          <wp:inline distT="0" distB="0" distL="0" distR="0" wp14:anchorId="07CA4FFD" wp14:editId="776B455E">
            <wp:extent cx="6120130" cy="2314575"/>
            <wp:effectExtent l="0" t="0" r="0" b="0"/>
            <wp:docPr id="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2"/>
                    <pic:cNvPicPr>
                      <a:picLocks noChangeAspect="1" noChangeArrowheads="1"/>
                    </pic:cNvPicPr>
                  </pic:nvPicPr>
                  <pic:blipFill>
                    <a:blip r:embed="rId15"/>
                    <a:stretch>
                      <a:fillRect/>
                    </a:stretch>
                  </pic:blipFill>
                  <pic:spPr bwMode="auto">
                    <a:xfrm>
                      <a:off x="0" y="0"/>
                      <a:ext cx="6120130" cy="2314575"/>
                    </a:xfrm>
                    <a:prstGeom prst="rect">
                      <a:avLst/>
                    </a:prstGeom>
                  </pic:spPr>
                </pic:pic>
              </a:graphicData>
            </a:graphic>
          </wp:inline>
        </w:drawing>
      </w:r>
    </w:p>
    <w:p w14:paraId="15AAE992" w14:textId="77777777" w:rsidR="00190062" w:rsidRDefault="00963415">
      <w:pPr>
        <w:jc w:val="both"/>
        <w:rPr>
          <w:sz w:val="20"/>
          <w:szCs w:val="20"/>
        </w:rPr>
      </w:pPr>
      <w:r>
        <w:rPr>
          <w:noProof/>
        </w:rPr>
        <w:drawing>
          <wp:inline distT="0" distB="0" distL="0" distR="0" wp14:anchorId="69512AA5" wp14:editId="69DDF3C0">
            <wp:extent cx="6120130" cy="3007995"/>
            <wp:effectExtent l="0" t="0" r="0" b="0"/>
            <wp:docPr id="9"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26"/>
                    <pic:cNvPicPr>
                      <a:picLocks noChangeAspect="1" noChangeArrowheads="1"/>
                    </pic:cNvPicPr>
                  </pic:nvPicPr>
                  <pic:blipFill>
                    <a:blip r:embed="rId16"/>
                    <a:stretch>
                      <a:fillRect/>
                    </a:stretch>
                  </pic:blipFill>
                  <pic:spPr bwMode="auto">
                    <a:xfrm>
                      <a:off x="0" y="0"/>
                      <a:ext cx="6120130" cy="3007995"/>
                    </a:xfrm>
                    <a:prstGeom prst="rect">
                      <a:avLst/>
                    </a:prstGeom>
                  </pic:spPr>
                </pic:pic>
              </a:graphicData>
            </a:graphic>
          </wp:inline>
        </w:drawing>
      </w:r>
    </w:p>
    <w:p w14:paraId="58CF37B7" w14:textId="77777777" w:rsidR="00190062" w:rsidRDefault="00190062">
      <w:pPr>
        <w:jc w:val="both"/>
        <w:rPr>
          <w:rFonts w:ascii="Arial" w:hAnsi="Arial"/>
          <w:b/>
          <w:u w:val="single"/>
        </w:rPr>
      </w:pPr>
    </w:p>
    <w:p w14:paraId="209951BB" w14:textId="77777777" w:rsidR="00190062" w:rsidRDefault="00190062">
      <w:pPr>
        <w:jc w:val="both"/>
        <w:rPr>
          <w:rFonts w:ascii="Arial" w:hAnsi="Arial"/>
          <w:b/>
          <w:u w:val="single"/>
        </w:rPr>
      </w:pPr>
    </w:p>
    <w:p w14:paraId="34E13C24" w14:textId="77777777" w:rsidR="00190062" w:rsidRDefault="00963415">
      <w:pPr>
        <w:jc w:val="both"/>
        <w:rPr>
          <w:sz w:val="20"/>
          <w:szCs w:val="20"/>
        </w:rPr>
      </w:pPr>
      <w:r>
        <w:rPr>
          <w:noProof/>
        </w:rPr>
        <w:drawing>
          <wp:inline distT="0" distB="0" distL="0" distR="0" wp14:anchorId="02DCF79A" wp14:editId="7213832B">
            <wp:extent cx="6120130" cy="3767455"/>
            <wp:effectExtent l="0" t="0" r="0" b="0"/>
            <wp:docPr id="1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6"/>
                    <pic:cNvPicPr>
                      <a:picLocks noChangeAspect="1" noChangeArrowheads="1"/>
                    </pic:cNvPicPr>
                  </pic:nvPicPr>
                  <pic:blipFill>
                    <a:blip r:embed="rId17"/>
                    <a:stretch>
                      <a:fillRect/>
                    </a:stretch>
                  </pic:blipFill>
                  <pic:spPr bwMode="auto">
                    <a:xfrm>
                      <a:off x="0" y="0"/>
                      <a:ext cx="6120130" cy="3767455"/>
                    </a:xfrm>
                    <a:prstGeom prst="rect">
                      <a:avLst/>
                    </a:prstGeom>
                  </pic:spPr>
                </pic:pic>
              </a:graphicData>
            </a:graphic>
          </wp:inline>
        </w:drawing>
      </w:r>
    </w:p>
    <w:p w14:paraId="3FCCF650" w14:textId="77777777" w:rsidR="00190062" w:rsidRDefault="00190062">
      <w:pPr>
        <w:jc w:val="both"/>
        <w:rPr>
          <w:rFonts w:ascii="Arial" w:hAnsi="Arial"/>
          <w:b/>
          <w:u w:val="single"/>
        </w:rPr>
      </w:pPr>
    </w:p>
    <w:p w14:paraId="35122E9C" w14:textId="77777777" w:rsidR="00190062" w:rsidRDefault="00190062">
      <w:pPr>
        <w:jc w:val="both"/>
        <w:rPr>
          <w:rFonts w:ascii="Arial" w:hAnsi="Arial"/>
          <w:b/>
          <w:u w:val="single"/>
        </w:rPr>
      </w:pPr>
    </w:p>
    <w:p w14:paraId="1592DE75" w14:textId="77777777" w:rsidR="00190062" w:rsidRDefault="00190062">
      <w:pPr>
        <w:jc w:val="both"/>
        <w:rPr>
          <w:rFonts w:ascii="Arial" w:hAnsi="Arial"/>
          <w:b/>
          <w:u w:val="single"/>
        </w:rPr>
      </w:pPr>
    </w:p>
    <w:p w14:paraId="3E6CE26E" w14:textId="77777777" w:rsidR="00190062" w:rsidRDefault="00190062">
      <w:pPr>
        <w:jc w:val="both"/>
        <w:rPr>
          <w:rFonts w:ascii="Arial" w:hAnsi="Arial"/>
          <w:b/>
          <w:u w:val="single"/>
        </w:rPr>
      </w:pPr>
    </w:p>
    <w:p w14:paraId="72376B14" w14:textId="77777777" w:rsidR="00190062" w:rsidRDefault="00190062">
      <w:pPr>
        <w:jc w:val="both"/>
        <w:rPr>
          <w:rFonts w:ascii="Arial" w:hAnsi="Arial"/>
          <w:b/>
          <w:u w:val="single"/>
        </w:rPr>
      </w:pPr>
    </w:p>
    <w:p w14:paraId="5313C54B" w14:textId="77777777" w:rsidR="00190062" w:rsidRDefault="00190062">
      <w:pPr>
        <w:jc w:val="both"/>
        <w:rPr>
          <w:rFonts w:ascii="Arial" w:hAnsi="Arial"/>
          <w:b/>
          <w:u w:val="single"/>
        </w:rPr>
      </w:pPr>
    </w:p>
    <w:p w14:paraId="38849ECB" w14:textId="77777777" w:rsidR="00190062" w:rsidRDefault="00190062">
      <w:pPr>
        <w:jc w:val="both"/>
        <w:rPr>
          <w:rFonts w:ascii="Arial" w:hAnsi="Arial"/>
          <w:b/>
          <w:u w:val="single"/>
        </w:rPr>
      </w:pPr>
    </w:p>
    <w:p w14:paraId="52CCB5B3" w14:textId="77777777" w:rsidR="00190062" w:rsidRDefault="00190062">
      <w:pPr>
        <w:jc w:val="both"/>
        <w:rPr>
          <w:rFonts w:ascii="Arial" w:hAnsi="Arial"/>
          <w:b/>
          <w:u w:val="single"/>
        </w:rPr>
      </w:pPr>
    </w:p>
    <w:p w14:paraId="126379B5" w14:textId="77777777" w:rsidR="00190062" w:rsidRDefault="00963415">
      <w:pPr>
        <w:jc w:val="both"/>
        <w:rPr>
          <w:sz w:val="20"/>
          <w:szCs w:val="20"/>
        </w:rPr>
      </w:pPr>
      <w:r>
        <w:rPr>
          <w:noProof/>
        </w:rPr>
        <w:lastRenderedPageBreak/>
        <w:drawing>
          <wp:inline distT="0" distB="0" distL="0" distR="0" wp14:anchorId="719BF99D" wp14:editId="07C3E9A9">
            <wp:extent cx="6120130" cy="3130550"/>
            <wp:effectExtent l="0" t="0" r="0" b="0"/>
            <wp:docPr id="11"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8"/>
                    <pic:cNvPicPr>
                      <a:picLocks noChangeAspect="1" noChangeArrowheads="1"/>
                    </pic:cNvPicPr>
                  </pic:nvPicPr>
                  <pic:blipFill>
                    <a:blip r:embed="rId18"/>
                    <a:stretch>
                      <a:fillRect/>
                    </a:stretch>
                  </pic:blipFill>
                  <pic:spPr bwMode="auto">
                    <a:xfrm>
                      <a:off x="0" y="0"/>
                      <a:ext cx="6120130" cy="3130550"/>
                    </a:xfrm>
                    <a:prstGeom prst="rect">
                      <a:avLst/>
                    </a:prstGeom>
                  </pic:spPr>
                </pic:pic>
              </a:graphicData>
            </a:graphic>
          </wp:inline>
        </w:drawing>
      </w:r>
    </w:p>
    <w:p w14:paraId="0D40DAE4" w14:textId="77777777" w:rsidR="00190062" w:rsidRDefault="00190062">
      <w:pPr>
        <w:jc w:val="both"/>
        <w:rPr>
          <w:rFonts w:ascii="Arial" w:hAnsi="Arial"/>
          <w:b/>
          <w:u w:val="single"/>
        </w:rPr>
      </w:pPr>
    </w:p>
    <w:p w14:paraId="0C1A10E8" w14:textId="77777777" w:rsidR="00190062" w:rsidRDefault="00190062">
      <w:pPr>
        <w:jc w:val="both"/>
        <w:rPr>
          <w:rFonts w:ascii="Arial" w:hAnsi="Arial"/>
          <w:b/>
          <w:u w:val="single"/>
        </w:rPr>
      </w:pPr>
    </w:p>
    <w:p w14:paraId="5F0750F9" w14:textId="77777777" w:rsidR="00190062" w:rsidRDefault="00190062">
      <w:pPr>
        <w:jc w:val="both"/>
        <w:rPr>
          <w:rFonts w:ascii="Arial" w:hAnsi="Arial"/>
          <w:b/>
          <w:u w:val="single"/>
        </w:rPr>
      </w:pPr>
    </w:p>
    <w:p w14:paraId="36BA3F3E" w14:textId="77777777" w:rsidR="00190062" w:rsidRDefault="00190062">
      <w:pPr>
        <w:jc w:val="both"/>
        <w:rPr>
          <w:rFonts w:ascii="Arial" w:hAnsi="Arial"/>
          <w:b/>
          <w:u w:val="single"/>
        </w:rPr>
      </w:pPr>
    </w:p>
    <w:p w14:paraId="2218FEBF" w14:textId="77777777" w:rsidR="00190062" w:rsidRDefault="00963415">
      <w:pPr>
        <w:jc w:val="both"/>
        <w:rPr>
          <w:sz w:val="20"/>
          <w:szCs w:val="20"/>
        </w:rPr>
      </w:pPr>
      <w:r>
        <w:rPr>
          <w:noProof/>
        </w:rPr>
        <w:drawing>
          <wp:inline distT="0" distB="0" distL="0" distR="0" wp14:anchorId="01E7A1FC" wp14:editId="2E3DECC2">
            <wp:extent cx="6120130" cy="2677160"/>
            <wp:effectExtent l="0" t="0" r="0" b="0"/>
            <wp:docPr id="1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9"/>
                    <pic:cNvPicPr>
                      <a:picLocks noChangeAspect="1" noChangeArrowheads="1"/>
                    </pic:cNvPicPr>
                  </pic:nvPicPr>
                  <pic:blipFill>
                    <a:blip r:embed="rId19"/>
                    <a:stretch>
                      <a:fillRect/>
                    </a:stretch>
                  </pic:blipFill>
                  <pic:spPr bwMode="auto">
                    <a:xfrm>
                      <a:off x="0" y="0"/>
                      <a:ext cx="6120130" cy="2677160"/>
                    </a:xfrm>
                    <a:prstGeom prst="rect">
                      <a:avLst/>
                    </a:prstGeom>
                  </pic:spPr>
                </pic:pic>
              </a:graphicData>
            </a:graphic>
          </wp:inline>
        </w:drawing>
      </w:r>
    </w:p>
    <w:p w14:paraId="33F1BB55" w14:textId="77777777" w:rsidR="00190062" w:rsidRDefault="00190062">
      <w:pPr>
        <w:jc w:val="both"/>
        <w:rPr>
          <w:rFonts w:ascii="Arial" w:hAnsi="Arial"/>
          <w:b/>
          <w:u w:val="single"/>
        </w:rPr>
      </w:pPr>
    </w:p>
    <w:p w14:paraId="5BAC6C77" w14:textId="77777777" w:rsidR="00190062" w:rsidRDefault="00190062">
      <w:pPr>
        <w:jc w:val="both"/>
        <w:rPr>
          <w:rFonts w:ascii="Arial" w:hAnsi="Arial"/>
          <w:b/>
          <w:u w:val="single"/>
        </w:rPr>
      </w:pPr>
    </w:p>
    <w:p w14:paraId="00CA011A" w14:textId="77777777" w:rsidR="00190062" w:rsidRDefault="00963415">
      <w:pPr>
        <w:jc w:val="both"/>
        <w:rPr>
          <w:sz w:val="20"/>
          <w:szCs w:val="20"/>
        </w:rPr>
      </w:pPr>
      <w:r>
        <w:rPr>
          <w:noProof/>
        </w:rPr>
        <w:lastRenderedPageBreak/>
        <w:drawing>
          <wp:inline distT="0" distB="0" distL="0" distR="0" wp14:anchorId="18B08867" wp14:editId="476D8B31">
            <wp:extent cx="6120130" cy="4036060"/>
            <wp:effectExtent l="0" t="0" r="0" b="0"/>
            <wp:docPr id="1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21"/>
                    <pic:cNvPicPr>
                      <a:picLocks noChangeAspect="1" noChangeArrowheads="1"/>
                    </pic:cNvPicPr>
                  </pic:nvPicPr>
                  <pic:blipFill>
                    <a:blip r:embed="rId20"/>
                    <a:stretch>
                      <a:fillRect/>
                    </a:stretch>
                  </pic:blipFill>
                  <pic:spPr bwMode="auto">
                    <a:xfrm>
                      <a:off x="0" y="0"/>
                      <a:ext cx="6120130" cy="4036060"/>
                    </a:xfrm>
                    <a:prstGeom prst="rect">
                      <a:avLst/>
                    </a:prstGeom>
                  </pic:spPr>
                </pic:pic>
              </a:graphicData>
            </a:graphic>
          </wp:inline>
        </w:drawing>
      </w:r>
    </w:p>
    <w:p w14:paraId="6098FD30" w14:textId="77777777" w:rsidR="00190062" w:rsidRDefault="00190062">
      <w:pPr>
        <w:jc w:val="both"/>
        <w:rPr>
          <w:rFonts w:ascii="Arial" w:hAnsi="Arial"/>
          <w:b/>
          <w:u w:val="single"/>
        </w:rPr>
      </w:pPr>
    </w:p>
    <w:p w14:paraId="683603DC" w14:textId="77777777" w:rsidR="00190062" w:rsidRDefault="00190062">
      <w:pPr>
        <w:jc w:val="both"/>
        <w:rPr>
          <w:rFonts w:ascii="Arial" w:hAnsi="Arial"/>
          <w:b/>
          <w:u w:val="single"/>
        </w:rPr>
      </w:pPr>
    </w:p>
    <w:p w14:paraId="7B3F0A07" w14:textId="77777777" w:rsidR="00190062" w:rsidRDefault="00190062">
      <w:pPr>
        <w:jc w:val="both"/>
        <w:rPr>
          <w:rFonts w:ascii="Arial" w:hAnsi="Arial"/>
          <w:b/>
          <w:u w:val="single"/>
        </w:rPr>
      </w:pPr>
    </w:p>
    <w:p w14:paraId="3C709917" w14:textId="77777777" w:rsidR="00190062" w:rsidRDefault="00963415">
      <w:pPr>
        <w:jc w:val="both"/>
        <w:rPr>
          <w:sz w:val="20"/>
          <w:szCs w:val="20"/>
        </w:rPr>
      </w:pPr>
      <w:r>
        <w:rPr>
          <w:noProof/>
        </w:rPr>
        <w:drawing>
          <wp:inline distT="0" distB="0" distL="0" distR="0" wp14:anchorId="5081C458" wp14:editId="1D56533D">
            <wp:extent cx="6120130" cy="3082925"/>
            <wp:effectExtent l="0" t="0" r="0" b="0"/>
            <wp:docPr id="14"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23"/>
                    <pic:cNvPicPr>
                      <a:picLocks noChangeAspect="1" noChangeArrowheads="1"/>
                    </pic:cNvPicPr>
                  </pic:nvPicPr>
                  <pic:blipFill>
                    <a:blip r:embed="rId21"/>
                    <a:stretch>
                      <a:fillRect/>
                    </a:stretch>
                  </pic:blipFill>
                  <pic:spPr bwMode="auto">
                    <a:xfrm>
                      <a:off x="0" y="0"/>
                      <a:ext cx="6120130" cy="3082925"/>
                    </a:xfrm>
                    <a:prstGeom prst="rect">
                      <a:avLst/>
                    </a:prstGeom>
                  </pic:spPr>
                </pic:pic>
              </a:graphicData>
            </a:graphic>
          </wp:inline>
        </w:drawing>
      </w:r>
    </w:p>
    <w:p w14:paraId="46ADEC95" w14:textId="77777777" w:rsidR="00190062" w:rsidRDefault="00190062">
      <w:pPr>
        <w:jc w:val="both"/>
        <w:rPr>
          <w:rFonts w:ascii="Arial" w:hAnsi="Arial"/>
          <w:b/>
          <w:u w:val="single"/>
        </w:rPr>
      </w:pPr>
    </w:p>
    <w:p w14:paraId="1959F92E" w14:textId="77777777" w:rsidR="00190062" w:rsidRDefault="00190062">
      <w:pPr>
        <w:jc w:val="both"/>
        <w:rPr>
          <w:rFonts w:ascii="Arial" w:hAnsi="Arial"/>
          <w:b/>
          <w:u w:val="single"/>
        </w:rPr>
      </w:pPr>
    </w:p>
    <w:p w14:paraId="2BB92684" w14:textId="77777777" w:rsidR="00190062" w:rsidRDefault="00190062">
      <w:pPr>
        <w:jc w:val="both"/>
        <w:rPr>
          <w:rFonts w:ascii="Arial" w:hAnsi="Arial"/>
          <w:b/>
          <w:u w:val="single"/>
        </w:rPr>
      </w:pPr>
    </w:p>
    <w:p w14:paraId="79075065" w14:textId="77777777" w:rsidR="00190062" w:rsidRDefault="00190062">
      <w:pPr>
        <w:jc w:val="both"/>
        <w:rPr>
          <w:rFonts w:ascii="Arial" w:hAnsi="Arial"/>
          <w:b/>
          <w:u w:val="single"/>
        </w:rPr>
      </w:pPr>
    </w:p>
    <w:p w14:paraId="28A4269B" w14:textId="77777777" w:rsidR="00190062" w:rsidRDefault="00190062">
      <w:pPr>
        <w:jc w:val="both"/>
        <w:rPr>
          <w:rFonts w:ascii="Arial" w:hAnsi="Arial"/>
          <w:b/>
          <w:u w:val="single"/>
        </w:rPr>
      </w:pPr>
    </w:p>
    <w:p w14:paraId="3C69E226" w14:textId="77777777" w:rsidR="00190062" w:rsidRDefault="00190062">
      <w:pPr>
        <w:jc w:val="both"/>
        <w:rPr>
          <w:rFonts w:ascii="Arial" w:hAnsi="Arial"/>
          <w:b/>
          <w:u w:val="single"/>
        </w:rPr>
      </w:pPr>
    </w:p>
    <w:p w14:paraId="45159D7A" w14:textId="77777777" w:rsidR="00190062" w:rsidRDefault="00963415">
      <w:pPr>
        <w:jc w:val="both"/>
        <w:rPr>
          <w:sz w:val="20"/>
          <w:szCs w:val="20"/>
        </w:rPr>
      </w:pPr>
      <w:r>
        <w:rPr>
          <w:noProof/>
        </w:rPr>
        <w:drawing>
          <wp:inline distT="0" distB="0" distL="0" distR="0" wp14:anchorId="13C41AE3" wp14:editId="65483421">
            <wp:extent cx="6120130" cy="1520825"/>
            <wp:effectExtent l="0" t="0" r="0" b="0"/>
            <wp:docPr id="1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24"/>
                    <pic:cNvPicPr>
                      <a:picLocks noChangeAspect="1" noChangeArrowheads="1"/>
                    </pic:cNvPicPr>
                  </pic:nvPicPr>
                  <pic:blipFill>
                    <a:blip r:embed="rId22"/>
                    <a:stretch>
                      <a:fillRect/>
                    </a:stretch>
                  </pic:blipFill>
                  <pic:spPr bwMode="auto">
                    <a:xfrm>
                      <a:off x="0" y="0"/>
                      <a:ext cx="6120130" cy="1520825"/>
                    </a:xfrm>
                    <a:prstGeom prst="rect">
                      <a:avLst/>
                    </a:prstGeom>
                  </pic:spPr>
                </pic:pic>
              </a:graphicData>
            </a:graphic>
          </wp:inline>
        </w:drawing>
      </w:r>
    </w:p>
    <w:p w14:paraId="69472AB5" w14:textId="77777777" w:rsidR="00190062" w:rsidRDefault="00190062">
      <w:pPr>
        <w:jc w:val="both"/>
        <w:rPr>
          <w:rFonts w:ascii="Arial" w:hAnsi="Arial"/>
          <w:b/>
          <w:u w:val="single"/>
        </w:rPr>
      </w:pPr>
    </w:p>
    <w:p w14:paraId="6A3E5657" w14:textId="77777777" w:rsidR="00190062" w:rsidRDefault="00190062">
      <w:pPr>
        <w:jc w:val="both"/>
        <w:rPr>
          <w:rFonts w:ascii="Arial" w:hAnsi="Arial"/>
          <w:b/>
          <w:u w:val="single"/>
        </w:rPr>
      </w:pPr>
    </w:p>
    <w:p w14:paraId="748339B8" w14:textId="77777777" w:rsidR="00190062" w:rsidRDefault="00190062">
      <w:pPr>
        <w:jc w:val="both"/>
        <w:rPr>
          <w:rFonts w:ascii="Arial" w:hAnsi="Arial"/>
          <w:b/>
          <w:u w:val="single"/>
        </w:rPr>
      </w:pPr>
    </w:p>
    <w:p w14:paraId="694A3A2F" w14:textId="77777777" w:rsidR="00190062" w:rsidRDefault="00190062">
      <w:pPr>
        <w:jc w:val="both"/>
        <w:rPr>
          <w:rFonts w:ascii="Arial" w:hAnsi="Arial"/>
          <w:b/>
          <w:u w:val="single"/>
        </w:rPr>
      </w:pPr>
    </w:p>
    <w:p w14:paraId="5FA6FE1B" w14:textId="77777777" w:rsidR="00190062" w:rsidRDefault="00963415">
      <w:pPr>
        <w:jc w:val="both"/>
        <w:rPr>
          <w:sz w:val="20"/>
          <w:szCs w:val="20"/>
        </w:rPr>
      </w:pPr>
      <w:r>
        <w:rPr>
          <w:noProof/>
        </w:rPr>
        <w:drawing>
          <wp:inline distT="0" distB="0" distL="0" distR="0" wp14:anchorId="1E04C2A3" wp14:editId="37ABA93A">
            <wp:extent cx="6120130" cy="2837180"/>
            <wp:effectExtent l="0" t="0" r="0" b="0"/>
            <wp:docPr id="1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25"/>
                    <pic:cNvPicPr>
                      <a:picLocks noChangeAspect="1" noChangeArrowheads="1"/>
                    </pic:cNvPicPr>
                  </pic:nvPicPr>
                  <pic:blipFill>
                    <a:blip r:embed="rId23"/>
                    <a:stretch>
                      <a:fillRect/>
                    </a:stretch>
                  </pic:blipFill>
                  <pic:spPr bwMode="auto">
                    <a:xfrm>
                      <a:off x="0" y="0"/>
                      <a:ext cx="6120130" cy="2837180"/>
                    </a:xfrm>
                    <a:prstGeom prst="rect">
                      <a:avLst/>
                    </a:prstGeom>
                  </pic:spPr>
                </pic:pic>
              </a:graphicData>
            </a:graphic>
          </wp:inline>
        </w:drawing>
      </w:r>
    </w:p>
    <w:sectPr w:rsidR="00190062">
      <w:headerReference w:type="default" r:id="rId24"/>
      <w:footerReference w:type="default" r:id="rId25"/>
      <w:pgSz w:w="11906" w:h="16838"/>
      <w:pgMar w:top="1933" w:right="1134" w:bottom="1134" w:left="1134" w:header="708" w:footer="34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4D2D7" w14:textId="77777777" w:rsidR="007E3351" w:rsidRDefault="007E3351">
      <w:r>
        <w:separator/>
      </w:r>
    </w:p>
  </w:endnote>
  <w:endnote w:type="continuationSeparator" w:id="0">
    <w:p w14:paraId="1697A94D" w14:textId="77777777" w:rsidR="007E3351" w:rsidRDefault="007E3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
    <w:altName w:val="﷽﷽﷽﷽﷽﷽﷽﷽Ꮒ뫝嗀Ŧ悀"/>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938" w:type="dxa"/>
      <w:tblInd w:w="960" w:type="dxa"/>
      <w:tblLayout w:type="fixed"/>
      <w:tblLook w:val="04A0" w:firstRow="1" w:lastRow="0" w:firstColumn="1" w:lastColumn="0" w:noHBand="0" w:noVBand="1"/>
    </w:tblPr>
    <w:tblGrid>
      <w:gridCol w:w="7938"/>
    </w:tblGrid>
    <w:tr w:rsidR="00190062" w14:paraId="347010A0" w14:textId="77777777">
      <w:trPr>
        <w:trHeight w:val="74"/>
      </w:trPr>
      <w:tc>
        <w:tcPr>
          <w:tcW w:w="7938" w:type="dxa"/>
          <w:shd w:val="clear" w:color="auto" w:fill="auto"/>
          <w:vAlign w:val="center"/>
        </w:tcPr>
        <w:p w14:paraId="7FF763D9" w14:textId="77777777" w:rsidR="00190062" w:rsidRDefault="00963415">
          <w:pPr>
            <w:pStyle w:val="Pidipagina"/>
            <w:widowControl w:val="0"/>
            <w:jc w:val="center"/>
            <w:rPr>
              <w:rFonts w:ascii="Verdana" w:hAnsi="Verdana"/>
              <w:color w:val="008F39"/>
              <w:sz w:val="16"/>
              <w:szCs w:val="16"/>
            </w:rPr>
          </w:pPr>
          <w:r>
            <w:rPr>
              <w:rFonts w:ascii="Verdana" w:hAnsi="Verdana"/>
              <w:color w:val="008F39"/>
              <w:sz w:val="16"/>
              <w:szCs w:val="16"/>
            </w:rPr>
            <w:t>Via G.M. Lancisi, 25 - Roma 00161 - www.adiconsum.it - C.F. 96107650580</w:t>
          </w:r>
        </w:p>
        <w:p w14:paraId="50BE6D33" w14:textId="77777777" w:rsidR="00190062" w:rsidRDefault="00190062">
          <w:pPr>
            <w:pStyle w:val="Pidipagina"/>
            <w:widowControl w:val="0"/>
            <w:jc w:val="center"/>
            <w:rPr>
              <w:rFonts w:ascii="Verdana" w:hAnsi="Verdana"/>
              <w:color w:val="008F39"/>
              <w:sz w:val="16"/>
              <w:szCs w:val="16"/>
            </w:rPr>
          </w:pPr>
        </w:p>
      </w:tc>
    </w:tr>
  </w:tbl>
  <w:p w14:paraId="4A3A8E76" w14:textId="77777777" w:rsidR="00190062" w:rsidRDefault="0019006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9D3FAF" w14:textId="77777777" w:rsidR="007E3351" w:rsidRDefault="007E3351">
      <w:r>
        <w:separator/>
      </w:r>
    </w:p>
  </w:footnote>
  <w:footnote w:type="continuationSeparator" w:id="0">
    <w:p w14:paraId="730B04C9" w14:textId="77777777" w:rsidR="007E3351" w:rsidRDefault="007E3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DE969" w14:textId="77777777" w:rsidR="00190062" w:rsidRDefault="00963415">
    <w:pPr>
      <w:pStyle w:val="Intestazione"/>
    </w:pPr>
    <w:r>
      <w:rPr>
        <w:noProof/>
      </w:rPr>
      <w:drawing>
        <wp:inline distT="0" distB="0" distL="0" distR="0" wp14:anchorId="1F727D3C" wp14:editId="063B1987">
          <wp:extent cx="2230120" cy="809625"/>
          <wp:effectExtent l="0" t="0" r="0"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
                  <pic:cNvPicPr>
                    <a:picLocks noChangeAspect="1" noChangeArrowheads="1"/>
                  </pic:cNvPicPr>
                </pic:nvPicPr>
                <pic:blipFill>
                  <a:blip r:embed="rId1"/>
                  <a:stretch>
                    <a:fillRect/>
                  </a:stretch>
                </pic:blipFill>
                <pic:spPr bwMode="auto">
                  <a:xfrm>
                    <a:off x="0" y="0"/>
                    <a:ext cx="2230120" cy="809625"/>
                  </a:xfrm>
                  <a:prstGeom prst="rect">
                    <a:avLst/>
                  </a:prstGeom>
                </pic:spPr>
              </pic:pic>
            </a:graphicData>
          </a:graphic>
        </wp:inline>
      </w:drawing>
    </w:r>
  </w:p>
  <w:p w14:paraId="2AE0137F" w14:textId="77777777" w:rsidR="00190062" w:rsidRDefault="00190062">
    <w:pPr>
      <w:pStyle w:val="Intestazione"/>
    </w:pPr>
  </w:p>
  <w:p w14:paraId="7158CB5F" w14:textId="77777777" w:rsidR="00190062" w:rsidRDefault="00190062">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062"/>
    <w:rsid w:val="00190062"/>
    <w:rsid w:val="00517DB6"/>
    <w:rsid w:val="00771052"/>
    <w:rsid w:val="007E3351"/>
    <w:rsid w:val="00963415"/>
    <w:rsid w:val="00CA7618"/>
  </w:rsids>
  <m:mathPr>
    <m:mathFont m:val="Cambria Math"/>
    <m:brkBin m:val="before"/>
    <m:brkBinSub m:val="--"/>
    <m:smallFrac m:val="0"/>
    <m:dispDef/>
    <m:lMargin m:val="0"/>
    <m:rMargin m:val="0"/>
    <m:defJc m:val="centerGroup"/>
    <m:wrapIndent m:val="1440"/>
    <m:intLim m:val="subSup"/>
    <m:naryLim m:val="undOvr"/>
  </m:mathPr>
  <w:themeFontLang w:val="it-IT"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BB8EF"/>
  <w15:docId w15:val="{7E394A80-548D-E74B-AFDC-1C872E00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rpotestoCarattere">
    <w:name w:val="Corpo testo Carattere"/>
    <w:basedOn w:val="Carpredefinitoparagrafo"/>
    <w:link w:val="Corpotesto"/>
    <w:uiPriority w:val="1"/>
    <w:qFormat/>
    <w:rsid w:val="001338F4"/>
    <w:rPr>
      <w:rFonts w:ascii="Times New Roman" w:eastAsia="Times New Roman" w:hAnsi="Times New Roman" w:cs="Times New Roman"/>
      <w:lang w:val="en-US" w:eastAsia="en-US"/>
    </w:rPr>
  </w:style>
  <w:style w:type="character" w:styleId="Enfasigrassetto">
    <w:name w:val="Strong"/>
    <w:basedOn w:val="Carpredefinitoparagrafo"/>
    <w:uiPriority w:val="22"/>
    <w:qFormat/>
    <w:rsid w:val="004205E4"/>
    <w:rPr>
      <w:b/>
      <w:bCs/>
    </w:rPr>
  </w:style>
  <w:style w:type="character" w:customStyle="1" w:styleId="IntestazioneCarattere">
    <w:name w:val="Intestazione Carattere"/>
    <w:basedOn w:val="Carpredefinitoparagrafo"/>
    <w:link w:val="Intestazione"/>
    <w:uiPriority w:val="99"/>
    <w:qFormat/>
    <w:rsid w:val="00F50D95"/>
  </w:style>
  <w:style w:type="character" w:customStyle="1" w:styleId="PidipaginaCarattere">
    <w:name w:val="Piè di pagina Carattere"/>
    <w:basedOn w:val="Carpredefinitoparagrafo"/>
    <w:link w:val="Pidipagina"/>
    <w:uiPriority w:val="99"/>
    <w:qFormat/>
    <w:rsid w:val="00F50D95"/>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uiPriority w:val="1"/>
    <w:qFormat/>
    <w:rsid w:val="001338F4"/>
    <w:pPr>
      <w:widowControl w:val="0"/>
    </w:pPr>
    <w:rPr>
      <w:rFonts w:ascii="Times New Roman" w:eastAsia="Times New Roman" w:hAnsi="Times New Roman" w:cs="Times New Roman"/>
      <w:lang w:val="en-US" w:eastAsia="en-US"/>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styleId="Paragrafoelenco">
    <w:name w:val="List Paragraph"/>
    <w:basedOn w:val="Normale"/>
    <w:uiPriority w:val="34"/>
    <w:qFormat/>
    <w:rsid w:val="00311FDE"/>
    <w:pPr>
      <w:ind w:left="720"/>
      <w:contextualSpacing/>
    </w:pPr>
  </w:style>
  <w:style w:type="paragraph" w:styleId="NormaleWeb">
    <w:name w:val="Normal (Web)"/>
    <w:basedOn w:val="Normale"/>
    <w:uiPriority w:val="99"/>
    <w:semiHidden/>
    <w:unhideWhenUsed/>
    <w:qFormat/>
    <w:rsid w:val="00D92938"/>
    <w:pPr>
      <w:spacing w:beforeAutospacing="1" w:afterAutospacing="1"/>
    </w:pPr>
    <w:rPr>
      <w:rFonts w:ascii="Times" w:hAnsi="Times" w:cs="Times New Roman"/>
      <w:sz w:val="20"/>
      <w:szCs w:val="20"/>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F50D95"/>
    <w:pPr>
      <w:tabs>
        <w:tab w:val="center" w:pos="4819"/>
        <w:tab w:val="right" w:pos="9638"/>
      </w:tabs>
    </w:pPr>
  </w:style>
  <w:style w:type="paragraph" w:styleId="Pidipagina">
    <w:name w:val="footer"/>
    <w:basedOn w:val="Normale"/>
    <w:link w:val="PidipaginaCarattere"/>
    <w:uiPriority w:val="99"/>
    <w:unhideWhenUsed/>
    <w:rsid w:val="00F50D95"/>
    <w:pPr>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6AF34-277E-464A-94D2-9A263746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981</Words>
  <Characters>5594</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Pisanò</dc:creator>
  <dc:description/>
  <cp:lastModifiedBy>Angela Rondinelli</cp:lastModifiedBy>
  <cp:revision>2</cp:revision>
  <cp:lastPrinted>2021-04-23T08:09:00Z</cp:lastPrinted>
  <dcterms:created xsi:type="dcterms:W3CDTF">2022-02-07T12:40:00Z</dcterms:created>
  <dcterms:modified xsi:type="dcterms:W3CDTF">2022-02-07T12:40:00Z</dcterms:modified>
  <dc:language>it-IT</dc:language>
</cp:coreProperties>
</file>